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4FB4B" w14:textId="438BD424" w:rsidR="00C03419" w:rsidRDefault="00F5352F" w:rsidP="00C03419">
      <w:pPr>
        <w:jc w:val="center"/>
        <w:outlineLvl w:val="0"/>
        <w:rPr>
          <w:b/>
          <w:sz w:val="32"/>
          <w:szCs w:val="32"/>
        </w:rPr>
      </w:pPr>
      <w:r>
        <w:rPr>
          <w:b/>
          <w:sz w:val="32"/>
          <w:szCs w:val="32"/>
        </w:rPr>
        <w:t>FY 20</w:t>
      </w:r>
      <w:r w:rsidR="00D465CA">
        <w:rPr>
          <w:b/>
          <w:sz w:val="32"/>
          <w:szCs w:val="32"/>
        </w:rPr>
        <w:t>2</w:t>
      </w:r>
      <w:r w:rsidR="006B2B4A">
        <w:rPr>
          <w:b/>
          <w:sz w:val="32"/>
          <w:szCs w:val="32"/>
        </w:rPr>
        <w:t>4</w:t>
      </w:r>
      <w:r w:rsidR="00A20DFF">
        <w:rPr>
          <w:b/>
          <w:sz w:val="32"/>
          <w:szCs w:val="32"/>
        </w:rPr>
        <w:t xml:space="preserve"> </w:t>
      </w:r>
      <w:r w:rsidR="00C67C6E">
        <w:rPr>
          <w:b/>
          <w:sz w:val="32"/>
          <w:szCs w:val="32"/>
        </w:rPr>
        <w:t>Source Documentation Worksh</w:t>
      </w:r>
      <w:r w:rsidR="00C03419">
        <w:rPr>
          <w:b/>
          <w:sz w:val="32"/>
          <w:szCs w:val="32"/>
        </w:rPr>
        <w:t>eet</w:t>
      </w:r>
    </w:p>
    <w:p w14:paraId="53D966FA" w14:textId="77777777" w:rsidR="00F978FF" w:rsidRDefault="00F978FF" w:rsidP="00F978FF">
      <w:pPr>
        <w:outlineLvl w:val="0"/>
        <w:rPr>
          <w:b/>
          <w:sz w:val="32"/>
          <w:szCs w:val="32"/>
        </w:rPr>
      </w:pPr>
    </w:p>
    <w:p w14:paraId="565072E4" w14:textId="77777777" w:rsidR="0093705E" w:rsidRDefault="0093705E" w:rsidP="00C03419">
      <w:pPr>
        <w:jc w:val="center"/>
        <w:outlineLvl w:val="0"/>
        <w:rPr>
          <w:b/>
          <w:sz w:val="32"/>
          <w:szCs w:val="32"/>
        </w:rPr>
      </w:pPr>
    </w:p>
    <w:p w14:paraId="67546825" w14:textId="77777777" w:rsidR="0093705E" w:rsidRDefault="00586EE7" w:rsidP="00C03419">
      <w:pPr>
        <w:jc w:val="center"/>
        <w:outlineLvl w:val="0"/>
        <w:rPr>
          <w:b/>
          <w:sz w:val="32"/>
          <w:szCs w:val="32"/>
        </w:rPr>
      </w:pPr>
      <w:r>
        <w:rPr>
          <w:b/>
          <w:noProof/>
          <w:sz w:val="32"/>
          <w:szCs w:val="32"/>
          <w:lang w:eastAsia="en-US"/>
        </w:rPr>
        <mc:AlternateContent>
          <mc:Choice Requires="wps">
            <w:drawing>
              <wp:inline distT="0" distB="0" distL="0" distR="0" wp14:anchorId="65FF5E6A" wp14:editId="6372D509">
                <wp:extent cx="9258300" cy="4183380"/>
                <wp:effectExtent l="0" t="0" r="19050" b="2667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8300" cy="4183380"/>
                        </a:xfrm>
                        <a:prstGeom prst="rect">
                          <a:avLst/>
                        </a:prstGeom>
                        <a:solidFill>
                          <a:schemeClr val="tx2">
                            <a:lumMod val="20000"/>
                            <a:lumOff val="80000"/>
                          </a:schemeClr>
                        </a:solidFill>
                        <a:ln w="9525">
                          <a:solidFill>
                            <a:srgbClr val="000000"/>
                          </a:solidFill>
                          <a:miter lim="800000"/>
                          <a:headEnd/>
                          <a:tailEnd/>
                        </a:ln>
                      </wps:spPr>
                      <wps:txbx>
                        <w:txbxContent>
                          <w:p w14:paraId="6033FFF6" w14:textId="77777777" w:rsidR="00F01983" w:rsidRPr="00EE0EDA" w:rsidRDefault="00F01983" w:rsidP="005A3649">
                            <w:pPr>
                              <w:numPr>
                                <w:ilvl w:val="0"/>
                                <w:numId w:val="2"/>
                              </w:numPr>
                              <w:overflowPunct/>
                              <w:autoSpaceDE/>
                              <w:autoSpaceDN/>
                              <w:adjustRightInd/>
                              <w:spacing w:before="240"/>
                              <w:textAlignment w:val="auto"/>
                              <w:rPr>
                                <w:b/>
                                <w:sz w:val="24"/>
                                <w:szCs w:val="24"/>
                              </w:rPr>
                            </w:pPr>
                            <w:r w:rsidRPr="00EE0EDA">
                              <w:rPr>
                                <w:b/>
                                <w:sz w:val="24"/>
                                <w:szCs w:val="24"/>
                              </w:rPr>
                              <w:t>T</w:t>
                            </w:r>
                            <w:r>
                              <w:rPr>
                                <w:b/>
                                <w:sz w:val="24"/>
                                <w:szCs w:val="24"/>
                              </w:rPr>
                              <w:t>his Source Documentation Worksheet is to</w:t>
                            </w:r>
                            <w:r w:rsidRPr="00EE0EDA">
                              <w:rPr>
                                <w:b/>
                                <w:sz w:val="24"/>
                                <w:szCs w:val="24"/>
                              </w:rPr>
                              <w:t xml:space="preserve"> be completed prior to the FIMS data validation and provided to each </w:t>
                            </w:r>
                            <w:r>
                              <w:rPr>
                                <w:b/>
                                <w:sz w:val="24"/>
                                <w:szCs w:val="24"/>
                              </w:rPr>
                              <w:t xml:space="preserve">member of the </w:t>
                            </w:r>
                            <w:r w:rsidRPr="00EE0EDA">
                              <w:rPr>
                                <w:b/>
                                <w:sz w:val="24"/>
                                <w:szCs w:val="24"/>
                              </w:rPr>
                              <w:t>validation</w:t>
                            </w:r>
                            <w:r>
                              <w:rPr>
                                <w:b/>
                                <w:sz w:val="24"/>
                                <w:szCs w:val="24"/>
                              </w:rPr>
                              <w:t xml:space="preserve"> </w:t>
                            </w:r>
                            <w:r w:rsidRPr="00EE0EDA">
                              <w:rPr>
                                <w:b/>
                                <w:sz w:val="24"/>
                                <w:szCs w:val="24"/>
                              </w:rPr>
                              <w:t>team.</w:t>
                            </w:r>
                          </w:p>
                          <w:p w14:paraId="45EF782D" w14:textId="77777777" w:rsidR="00F01983" w:rsidRPr="00D417B4" w:rsidRDefault="00F01983" w:rsidP="00C03419">
                            <w:pPr>
                              <w:ind w:left="360"/>
                              <w:rPr>
                                <w:b/>
                                <w:color w:val="C6D9F1" w:themeColor="text2" w:themeTint="33"/>
                                <w:sz w:val="24"/>
                                <w:szCs w:val="24"/>
                              </w:rPr>
                            </w:pPr>
                          </w:p>
                          <w:p w14:paraId="0EE24133" w14:textId="77777777" w:rsidR="00F01983" w:rsidRPr="00A472FC" w:rsidRDefault="00F01983" w:rsidP="008D7FE3">
                            <w:pPr>
                              <w:numPr>
                                <w:ilvl w:val="0"/>
                                <w:numId w:val="2"/>
                              </w:numPr>
                              <w:overflowPunct/>
                              <w:autoSpaceDE/>
                              <w:autoSpaceDN/>
                              <w:adjustRightInd/>
                              <w:textAlignment w:val="auto"/>
                              <w:rPr>
                                <w:b/>
                                <w:u w:val="single"/>
                              </w:rPr>
                            </w:pPr>
                            <w:r w:rsidRPr="00A472FC">
                              <w:rPr>
                                <w:b/>
                                <w:sz w:val="24"/>
                                <w:szCs w:val="24"/>
                              </w:rPr>
                              <w:t>Reference the FIMS Data Element Dictionary for the definition of each FIMS Data Element.</w:t>
                            </w:r>
                          </w:p>
                          <w:p w14:paraId="18EBF5C1" w14:textId="77777777" w:rsidR="00F01983" w:rsidRDefault="00F01983" w:rsidP="008D7FE3"/>
                          <w:p w14:paraId="2F3FB7BE" w14:textId="77777777" w:rsidR="00F01983" w:rsidRDefault="00F01983" w:rsidP="0093705E">
                            <w:pPr>
                              <w:numPr>
                                <w:ilvl w:val="0"/>
                                <w:numId w:val="2"/>
                              </w:numPr>
                              <w:overflowPunct/>
                              <w:autoSpaceDE/>
                              <w:autoSpaceDN/>
                              <w:adjustRightInd/>
                              <w:textAlignment w:val="auto"/>
                              <w:rPr>
                                <w:b/>
                                <w:sz w:val="24"/>
                                <w:szCs w:val="24"/>
                              </w:rPr>
                            </w:pPr>
                            <w:r w:rsidRPr="00EE0EDA">
                              <w:rPr>
                                <w:b/>
                                <w:sz w:val="24"/>
                                <w:szCs w:val="24"/>
                              </w:rPr>
                              <w:t>In general, source documentation is authoritative data the FIMS administrator would use to enter or update data in FIMS.  Source data must have an owner, be managed, dated, and updated at appropriate intervals.</w:t>
                            </w:r>
                          </w:p>
                          <w:p w14:paraId="3A78CA91" w14:textId="77777777" w:rsidR="00F01983" w:rsidRDefault="00F01983" w:rsidP="008D7FE3">
                            <w:pPr>
                              <w:pStyle w:val="ListParagraph"/>
                              <w:rPr>
                                <w:b/>
                                <w:sz w:val="24"/>
                                <w:szCs w:val="24"/>
                              </w:rPr>
                            </w:pPr>
                          </w:p>
                          <w:p w14:paraId="46FFEEA6" w14:textId="67E90551" w:rsidR="00F01983" w:rsidRPr="00EE0EDA" w:rsidRDefault="00F01983" w:rsidP="0093705E">
                            <w:pPr>
                              <w:numPr>
                                <w:ilvl w:val="0"/>
                                <w:numId w:val="2"/>
                              </w:numPr>
                              <w:overflowPunct/>
                              <w:autoSpaceDE/>
                              <w:autoSpaceDN/>
                              <w:adjustRightInd/>
                              <w:textAlignment w:val="auto"/>
                              <w:rPr>
                                <w:b/>
                                <w:sz w:val="24"/>
                                <w:szCs w:val="24"/>
                              </w:rPr>
                            </w:pPr>
                            <w:r>
                              <w:rPr>
                                <w:b/>
                                <w:sz w:val="24"/>
                                <w:szCs w:val="24"/>
                              </w:rPr>
                              <w:t>Source documentation</w:t>
                            </w:r>
                            <w:r w:rsidRPr="00EE0EDA">
                              <w:rPr>
                                <w:b/>
                                <w:sz w:val="24"/>
                                <w:szCs w:val="24"/>
                              </w:rPr>
                              <w:t xml:space="preserve"> must identify each real property asset by FIMS Property ID.  Source data is required for all values, </w:t>
                            </w:r>
                            <w:r>
                              <w:rPr>
                                <w:b/>
                                <w:sz w:val="24"/>
                                <w:szCs w:val="24"/>
                              </w:rPr>
                              <w:t xml:space="preserve">including </w:t>
                            </w:r>
                            <w:r w:rsidRPr="00EE0EDA">
                              <w:rPr>
                                <w:b/>
                                <w:sz w:val="24"/>
                                <w:szCs w:val="24"/>
                              </w:rPr>
                              <w:t xml:space="preserve">Yes, No </w:t>
                            </w:r>
                            <w:r>
                              <w:rPr>
                                <w:b/>
                                <w:sz w:val="24"/>
                                <w:szCs w:val="24"/>
                              </w:rPr>
                              <w:t xml:space="preserve">and </w:t>
                            </w:r>
                            <w:r w:rsidRPr="00EE0EDA">
                              <w:rPr>
                                <w:b/>
                                <w:sz w:val="24"/>
                                <w:szCs w:val="24"/>
                              </w:rPr>
                              <w:t>Zero.</w:t>
                            </w:r>
                          </w:p>
                          <w:p w14:paraId="63732534" w14:textId="77777777" w:rsidR="00F01983" w:rsidRPr="00EE0EDA" w:rsidRDefault="00F01983" w:rsidP="00C03419">
                            <w:pPr>
                              <w:ind w:left="360"/>
                              <w:rPr>
                                <w:b/>
                                <w:sz w:val="24"/>
                                <w:szCs w:val="24"/>
                              </w:rPr>
                            </w:pPr>
                          </w:p>
                          <w:p w14:paraId="53671FFE" w14:textId="7621D171" w:rsidR="00F01983" w:rsidRPr="00386D93" w:rsidRDefault="00F01983" w:rsidP="0093705E">
                            <w:pPr>
                              <w:numPr>
                                <w:ilvl w:val="0"/>
                                <w:numId w:val="2"/>
                              </w:numPr>
                              <w:overflowPunct/>
                              <w:autoSpaceDE/>
                              <w:autoSpaceDN/>
                              <w:adjustRightInd/>
                              <w:textAlignment w:val="auto"/>
                              <w:rPr>
                                <w:sz w:val="24"/>
                                <w:szCs w:val="24"/>
                              </w:rPr>
                            </w:pPr>
                            <w:r w:rsidRPr="00386D93">
                              <w:rPr>
                                <w:b/>
                                <w:sz w:val="24"/>
                                <w:szCs w:val="24"/>
                              </w:rPr>
                              <w:t xml:space="preserve">For DOE </w:t>
                            </w:r>
                            <w:r>
                              <w:rPr>
                                <w:b/>
                                <w:sz w:val="24"/>
                                <w:szCs w:val="24"/>
                              </w:rPr>
                              <w:t>leased</w:t>
                            </w:r>
                            <w:r w:rsidRPr="00386D93">
                              <w:rPr>
                                <w:b/>
                                <w:sz w:val="24"/>
                                <w:szCs w:val="24"/>
                              </w:rPr>
                              <w:t xml:space="preserve"> </w:t>
                            </w:r>
                            <w:r>
                              <w:rPr>
                                <w:b/>
                                <w:sz w:val="24"/>
                                <w:szCs w:val="24"/>
                              </w:rPr>
                              <w:t xml:space="preserve">and Contractor leased </w:t>
                            </w:r>
                            <w:r w:rsidRPr="00386D93">
                              <w:rPr>
                                <w:b/>
                                <w:sz w:val="24"/>
                                <w:szCs w:val="24"/>
                              </w:rPr>
                              <w:t>assets, the lease agreement</w:t>
                            </w:r>
                            <w:r>
                              <w:rPr>
                                <w:b/>
                                <w:sz w:val="24"/>
                                <w:szCs w:val="24"/>
                              </w:rPr>
                              <w:t xml:space="preserve"> must</w:t>
                            </w:r>
                            <w:r w:rsidRPr="00386D93">
                              <w:rPr>
                                <w:b/>
                                <w:sz w:val="24"/>
                                <w:szCs w:val="24"/>
                              </w:rPr>
                              <w:t xml:space="preserve"> be available during the validation.  For GSA owned and GSA leased assets, the GSA Occupancy Agreements (OAs) </w:t>
                            </w:r>
                            <w:r>
                              <w:rPr>
                                <w:b/>
                                <w:sz w:val="24"/>
                                <w:szCs w:val="24"/>
                              </w:rPr>
                              <w:t>must</w:t>
                            </w:r>
                            <w:r w:rsidRPr="00386D93">
                              <w:rPr>
                                <w:b/>
                                <w:sz w:val="24"/>
                                <w:szCs w:val="24"/>
                              </w:rPr>
                              <w:t xml:space="preserve"> be available during the validation.</w:t>
                            </w:r>
                            <w:r>
                              <w:rPr>
                                <w:b/>
                                <w:sz w:val="24"/>
                                <w:szCs w:val="24"/>
                              </w:rPr>
                              <w:t xml:space="preserve">  Outgrant agreements must be available for outgranted DOE owned assets.</w:t>
                            </w:r>
                          </w:p>
                          <w:p w14:paraId="364346E4" w14:textId="77777777" w:rsidR="00F01983" w:rsidRDefault="00F01983" w:rsidP="007D752C">
                            <w:pPr>
                              <w:pStyle w:val="ListParagraph"/>
                              <w:rPr>
                                <w:b/>
                                <w:sz w:val="24"/>
                                <w:szCs w:val="24"/>
                              </w:rPr>
                            </w:pPr>
                          </w:p>
                          <w:p w14:paraId="4E0356B8" w14:textId="6325E8FE" w:rsidR="00F01983" w:rsidRDefault="00F01983" w:rsidP="0093705E">
                            <w:pPr>
                              <w:numPr>
                                <w:ilvl w:val="0"/>
                                <w:numId w:val="2"/>
                              </w:numPr>
                              <w:rPr>
                                <w:sz w:val="24"/>
                                <w:szCs w:val="24"/>
                              </w:rPr>
                            </w:pPr>
                            <w:r w:rsidRPr="00EE0EDA">
                              <w:rPr>
                                <w:b/>
                                <w:sz w:val="24"/>
                                <w:szCs w:val="24"/>
                              </w:rPr>
                              <w:t xml:space="preserve">Source data update frequencies </w:t>
                            </w:r>
                            <w:r w:rsidR="00BA6F36">
                              <w:rPr>
                                <w:b/>
                                <w:sz w:val="24"/>
                                <w:szCs w:val="24"/>
                              </w:rPr>
                              <w:t xml:space="preserve">of “annual” </w:t>
                            </w:r>
                            <w:r w:rsidRPr="00EE0EDA">
                              <w:rPr>
                                <w:b/>
                                <w:sz w:val="24"/>
                                <w:szCs w:val="24"/>
                              </w:rPr>
                              <w:t xml:space="preserve">are identified in this document with each </w:t>
                            </w:r>
                            <w:r w:rsidR="00BA6F36">
                              <w:rPr>
                                <w:b/>
                                <w:sz w:val="24"/>
                                <w:szCs w:val="24"/>
                              </w:rPr>
                              <w:t xml:space="preserve">respective </w:t>
                            </w:r>
                            <w:r w:rsidRPr="00EE0EDA">
                              <w:rPr>
                                <w:b/>
                                <w:sz w:val="24"/>
                                <w:szCs w:val="24"/>
                              </w:rPr>
                              <w:t xml:space="preserve">listed data element.  Designations for </w:t>
                            </w:r>
                            <w:r w:rsidR="00BA6F36">
                              <w:rPr>
                                <w:b/>
                                <w:sz w:val="24"/>
                                <w:szCs w:val="24"/>
                              </w:rPr>
                              <w:t xml:space="preserve">all </w:t>
                            </w:r>
                            <w:r w:rsidRPr="00EE0EDA">
                              <w:rPr>
                                <w:b/>
                                <w:sz w:val="24"/>
                                <w:szCs w:val="24"/>
                              </w:rPr>
                              <w:t xml:space="preserve">source data update requirements can be found in the </w:t>
                            </w:r>
                            <w:r w:rsidRPr="00B84BF0">
                              <w:rPr>
                                <w:b/>
                                <w:i/>
                                <w:sz w:val="24"/>
                                <w:szCs w:val="24"/>
                              </w:rPr>
                              <w:t>FIMS Reporting Deadlines and Validation Guidance</w:t>
                            </w:r>
                            <w:r w:rsidRPr="00EE0EDA">
                              <w:rPr>
                                <w:b/>
                                <w:sz w:val="24"/>
                                <w:szCs w:val="24"/>
                              </w:rPr>
                              <w:t xml:space="preserve"> and on the FIMS Data Validation Reporting Forms.</w:t>
                            </w:r>
                            <w:r w:rsidRPr="00EE0EDA">
                              <w:rPr>
                                <w:sz w:val="24"/>
                                <w:szCs w:val="24"/>
                              </w:rPr>
                              <w:t xml:space="preserve"> </w:t>
                            </w:r>
                          </w:p>
                          <w:p w14:paraId="7122AC07" w14:textId="77777777" w:rsidR="00F01983" w:rsidRPr="00EE0EDA" w:rsidRDefault="00F01983" w:rsidP="00F978FF">
                            <w:pPr>
                              <w:rPr>
                                <w:b/>
                                <w:sz w:val="24"/>
                                <w:szCs w:val="24"/>
                              </w:rPr>
                            </w:pPr>
                          </w:p>
                          <w:p w14:paraId="5A2E8AEB" w14:textId="6C748E7E" w:rsidR="00F01983" w:rsidRPr="00F1556B" w:rsidRDefault="00F01983" w:rsidP="0093705E">
                            <w:pPr>
                              <w:numPr>
                                <w:ilvl w:val="0"/>
                                <w:numId w:val="2"/>
                              </w:numPr>
                              <w:overflowPunct/>
                              <w:autoSpaceDE/>
                              <w:autoSpaceDN/>
                              <w:adjustRightInd/>
                              <w:textAlignment w:val="auto"/>
                              <w:rPr>
                                <w:b/>
                                <w:u w:val="single"/>
                              </w:rPr>
                            </w:pPr>
                            <w:r>
                              <w:rPr>
                                <w:b/>
                                <w:sz w:val="24"/>
                                <w:szCs w:val="24"/>
                              </w:rPr>
                              <w:t>Site processes/procedures for collecting FIMS source data must be documented and available for the validation team to review during the scheduled validation.</w:t>
                            </w:r>
                          </w:p>
                        </w:txbxContent>
                      </wps:txbx>
                      <wps:bodyPr rot="0" vert="horz" wrap="square" lIns="91440" tIns="45720" rIns="91440" bIns="45720" anchor="t" anchorCtr="0" upright="1">
                        <a:noAutofit/>
                      </wps:bodyPr>
                    </wps:wsp>
                  </a:graphicData>
                </a:graphic>
              </wp:inline>
            </w:drawing>
          </mc:Choice>
          <mc:Fallback>
            <w:pict>
              <v:rect w14:anchorId="65FF5E6A" id="Rectangle 1" o:spid="_x0000_s1026" style="width:729pt;height:3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" fillcolor="#c6d9f1 [671]">
                <v:textbox>
                  <w:txbxContent>
                    <w:p w14:paraId="6033FFF6" w14:textId="77777777" w:rsidR="00F01983" w:rsidRPr="00EE0EDA" w:rsidRDefault="00F01983" w:rsidP="005A3649">
                      <w:pPr>
                        <w:numPr>
                          <w:ilvl w:val="0"/>
                          <w:numId w:val="2"/>
                        </w:numPr>
                        <w:overflowPunct/>
                        <w:autoSpaceDE/>
                        <w:autoSpaceDN/>
                        <w:adjustRightInd/>
                        <w:spacing w:before="240"/>
                        <w:textAlignment w:val="auto"/>
                        <w:rPr>
                          <w:b/>
                          <w:sz w:val="24"/>
                          <w:szCs w:val="24"/>
                        </w:rPr>
                      </w:pPr>
                      <w:r w:rsidRPr="00EE0EDA">
                        <w:rPr>
                          <w:b/>
                          <w:sz w:val="24"/>
                          <w:szCs w:val="24"/>
                        </w:rPr>
                        <w:t>T</w:t>
                      </w:r>
                      <w:r>
                        <w:rPr>
                          <w:b/>
                          <w:sz w:val="24"/>
                          <w:szCs w:val="24"/>
                        </w:rPr>
                        <w:t>his Source Documentation Worksheet is to</w:t>
                      </w:r>
                      <w:r w:rsidRPr="00EE0EDA">
                        <w:rPr>
                          <w:b/>
                          <w:sz w:val="24"/>
                          <w:szCs w:val="24"/>
                        </w:rPr>
                        <w:t xml:space="preserve"> be completed prior to the FIMS data validation and provided to each </w:t>
                      </w:r>
                      <w:r>
                        <w:rPr>
                          <w:b/>
                          <w:sz w:val="24"/>
                          <w:szCs w:val="24"/>
                        </w:rPr>
                        <w:t xml:space="preserve">member of the </w:t>
                      </w:r>
                      <w:r w:rsidRPr="00EE0EDA">
                        <w:rPr>
                          <w:b/>
                          <w:sz w:val="24"/>
                          <w:szCs w:val="24"/>
                        </w:rPr>
                        <w:t>validation</w:t>
                      </w:r>
                      <w:r>
                        <w:rPr>
                          <w:b/>
                          <w:sz w:val="24"/>
                          <w:szCs w:val="24"/>
                        </w:rPr>
                        <w:t xml:space="preserve"> </w:t>
                      </w:r>
                      <w:r w:rsidRPr="00EE0EDA">
                        <w:rPr>
                          <w:b/>
                          <w:sz w:val="24"/>
                          <w:szCs w:val="24"/>
                        </w:rPr>
                        <w:t>team.</w:t>
                      </w:r>
                    </w:p>
                    <w:p w14:paraId="45EF782D" w14:textId="77777777" w:rsidR="00F01983" w:rsidRPr="00D417B4" w:rsidRDefault="00F01983" w:rsidP="00C03419">
                      <w:pPr>
                        <w:ind w:left="360"/>
                        <w:rPr>
                          <w:b/>
                          <w:color w:val="C6D9F1" w:themeColor="text2" w:themeTint="33"/>
                          <w:sz w:val="24"/>
                          <w:szCs w:val="24"/>
                        </w:rPr>
                      </w:pPr>
                    </w:p>
                    <w:p w14:paraId="0EE24133" w14:textId="77777777" w:rsidR="00F01983" w:rsidRPr="00A472FC" w:rsidRDefault="00F01983" w:rsidP="008D7FE3">
                      <w:pPr>
                        <w:numPr>
                          <w:ilvl w:val="0"/>
                          <w:numId w:val="2"/>
                        </w:numPr>
                        <w:overflowPunct/>
                        <w:autoSpaceDE/>
                        <w:autoSpaceDN/>
                        <w:adjustRightInd/>
                        <w:textAlignment w:val="auto"/>
                        <w:rPr>
                          <w:b/>
                          <w:u w:val="single"/>
                        </w:rPr>
                      </w:pPr>
                      <w:r w:rsidRPr="00A472FC">
                        <w:rPr>
                          <w:b/>
                          <w:sz w:val="24"/>
                          <w:szCs w:val="24"/>
                        </w:rPr>
                        <w:t>Reference the FIMS Data Element Dictionary for the definition of each FIMS Data Element.</w:t>
                      </w:r>
                    </w:p>
                    <w:p w14:paraId="18EBF5C1" w14:textId="77777777" w:rsidR="00F01983" w:rsidRDefault="00F01983" w:rsidP="008D7FE3"/>
                    <w:p w14:paraId="2F3FB7BE" w14:textId="77777777" w:rsidR="00F01983" w:rsidRDefault="00F01983" w:rsidP="0093705E">
                      <w:pPr>
                        <w:numPr>
                          <w:ilvl w:val="0"/>
                          <w:numId w:val="2"/>
                        </w:numPr>
                        <w:overflowPunct/>
                        <w:autoSpaceDE/>
                        <w:autoSpaceDN/>
                        <w:adjustRightInd/>
                        <w:textAlignment w:val="auto"/>
                        <w:rPr>
                          <w:b/>
                          <w:sz w:val="24"/>
                          <w:szCs w:val="24"/>
                        </w:rPr>
                      </w:pPr>
                      <w:r w:rsidRPr="00EE0EDA">
                        <w:rPr>
                          <w:b/>
                          <w:sz w:val="24"/>
                          <w:szCs w:val="24"/>
                        </w:rPr>
                        <w:t>In general, source documentation is authoritative data the FIMS administrator would use to enter or update data in FIMS.  Source data must have an owner, be managed, dated, and updated at appropriate intervals.</w:t>
                      </w:r>
                    </w:p>
                    <w:p w14:paraId="3A78CA91" w14:textId="77777777" w:rsidR="00F01983" w:rsidRDefault="00F01983" w:rsidP="008D7FE3">
                      <w:pPr>
                        <w:pStyle w:val="ListParagraph"/>
                        <w:rPr>
                          <w:b/>
                          <w:sz w:val="24"/>
                          <w:szCs w:val="24"/>
                        </w:rPr>
                      </w:pPr>
                    </w:p>
                    <w:p w14:paraId="46FFEEA6" w14:textId="67E90551" w:rsidR="00F01983" w:rsidRPr="00EE0EDA" w:rsidRDefault="00F01983" w:rsidP="0093705E">
                      <w:pPr>
                        <w:numPr>
                          <w:ilvl w:val="0"/>
                          <w:numId w:val="2"/>
                        </w:numPr>
                        <w:overflowPunct/>
                        <w:autoSpaceDE/>
                        <w:autoSpaceDN/>
                        <w:adjustRightInd/>
                        <w:textAlignment w:val="auto"/>
                        <w:rPr>
                          <w:b/>
                          <w:sz w:val="24"/>
                          <w:szCs w:val="24"/>
                        </w:rPr>
                      </w:pPr>
                      <w:r>
                        <w:rPr>
                          <w:b/>
                          <w:sz w:val="24"/>
                          <w:szCs w:val="24"/>
                        </w:rPr>
                        <w:t>Source documentation</w:t>
                      </w:r>
                      <w:r w:rsidRPr="00EE0EDA">
                        <w:rPr>
                          <w:b/>
                          <w:sz w:val="24"/>
                          <w:szCs w:val="24"/>
                        </w:rPr>
                        <w:t xml:space="preserve"> must identify each real property asset by FIMS Property ID.  Source data is required for all values, </w:t>
                      </w:r>
                      <w:r>
                        <w:rPr>
                          <w:b/>
                          <w:sz w:val="24"/>
                          <w:szCs w:val="24"/>
                        </w:rPr>
                        <w:t xml:space="preserve">including </w:t>
                      </w:r>
                      <w:r w:rsidRPr="00EE0EDA">
                        <w:rPr>
                          <w:b/>
                          <w:sz w:val="24"/>
                          <w:szCs w:val="24"/>
                        </w:rPr>
                        <w:t xml:space="preserve">Yes, No </w:t>
                      </w:r>
                      <w:r>
                        <w:rPr>
                          <w:b/>
                          <w:sz w:val="24"/>
                          <w:szCs w:val="24"/>
                        </w:rPr>
                        <w:t xml:space="preserve">and </w:t>
                      </w:r>
                      <w:r w:rsidRPr="00EE0EDA">
                        <w:rPr>
                          <w:b/>
                          <w:sz w:val="24"/>
                          <w:szCs w:val="24"/>
                        </w:rPr>
                        <w:t>Zero.</w:t>
                      </w:r>
                    </w:p>
                    <w:p w14:paraId="63732534" w14:textId="77777777" w:rsidR="00F01983" w:rsidRPr="00EE0EDA" w:rsidRDefault="00F01983" w:rsidP="00C03419">
                      <w:pPr>
                        <w:ind w:left="360"/>
                        <w:rPr>
                          <w:b/>
                          <w:sz w:val="24"/>
                          <w:szCs w:val="24"/>
                        </w:rPr>
                      </w:pPr>
                    </w:p>
                    <w:p w14:paraId="53671FFE" w14:textId="7621D171" w:rsidR="00F01983" w:rsidRPr="00386D93" w:rsidRDefault="00F01983" w:rsidP="0093705E">
                      <w:pPr>
                        <w:numPr>
                          <w:ilvl w:val="0"/>
                          <w:numId w:val="2"/>
                        </w:numPr>
                        <w:overflowPunct/>
                        <w:autoSpaceDE/>
                        <w:autoSpaceDN/>
                        <w:adjustRightInd/>
                        <w:textAlignment w:val="auto"/>
                        <w:rPr>
                          <w:sz w:val="24"/>
                          <w:szCs w:val="24"/>
                        </w:rPr>
                      </w:pPr>
                      <w:r w:rsidRPr="00386D93">
                        <w:rPr>
                          <w:b/>
                          <w:sz w:val="24"/>
                          <w:szCs w:val="24"/>
                        </w:rPr>
                        <w:t xml:space="preserve">For DOE </w:t>
                      </w:r>
                      <w:r>
                        <w:rPr>
                          <w:b/>
                          <w:sz w:val="24"/>
                          <w:szCs w:val="24"/>
                        </w:rPr>
                        <w:t>leased</w:t>
                      </w:r>
                      <w:r w:rsidRPr="00386D93">
                        <w:rPr>
                          <w:b/>
                          <w:sz w:val="24"/>
                          <w:szCs w:val="24"/>
                        </w:rPr>
                        <w:t xml:space="preserve"> </w:t>
                      </w:r>
                      <w:r>
                        <w:rPr>
                          <w:b/>
                          <w:sz w:val="24"/>
                          <w:szCs w:val="24"/>
                        </w:rPr>
                        <w:t xml:space="preserve">and Contractor leased </w:t>
                      </w:r>
                      <w:r w:rsidRPr="00386D93">
                        <w:rPr>
                          <w:b/>
                          <w:sz w:val="24"/>
                          <w:szCs w:val="24"/>
                        </w:rPr>
                        <w:t>assets, the lease agreement</w:t>
                      </w:r>
                      <w:r>
                        <w:rPr>
                          <w:b/>
                          <w:sz w:val="24"/>
                          <w:szCs w:val="24"/>
                        </w:rPr>
                        <w:t xml:space="preserve"> must</w:t>
                      </w:r>
                      <w:r w:rsidRPr="00386D93">
                        <w:rPr>
                          <w:b/>
                          <w:sz w:val="24"/>
                          <w:szCs w:val="24"/>
                        </w:rPr>
                        <w:t xml:space="preserve"> be available during the validation.  For GSA owned and GSA leased assets, the GSA Occupancy Agreements (OAs) </w:t>
                      </w:r>
                      <w:r>
                        <w:rPr>
                          <w:b/>
                          <w:sz w:val="24"/>
                          <w:szCs w:val="24"/>
                        </w:rPr>
                        <w:t>must</w:t>
                      </w:r>
                      <w:r w:rsidRPr="00386D93">
                        <w:rPr>
                          <w:b/>
                          <w:sz w:val="24"/>
                          <w:szCs w:val="24"/>
                        </w:rPr>
                        <w:t xml:space="preserve"> be available during the validation.</w:t>
                      </w:r>
                      <w:r>
                        <w:rPr>
                          <w:b/>
                          <w:sz w:val="24"/>
                          <w:szCs w:val="24"/>
                        </w:rPr>
                        <w:t xml:space="preserve">  Outgrant agreements must be available for outgranted DOE owned assets.</w:t>
                      </w:r>
                    </w:p>
                    <w:p w14:paraId="364346E4" w14:textId="77777777" w:rsidR="00F01983" w:rsidRDefault="00F01983" w:rsidP="007D752C">
                      <w:pPr>
                        <w:pStyle w:val="ListParagraph"/>
                        <w:rPr>
                          <w:b/>
                          <w:sz w:val="24"/>
                          <w:szCs w:val="24"/>
                        </w:rPr>
                      </w:pPr>
                    </w:p>
                    <w:p w14:paraId="4E0356B8" w14:textId="6325E8FE" w:rsidR="00F01983" w:rsidRDefault="00F01983" w:rsidP="0093705E">
                      <w:pPr>
                        <w:numPr>
                          <w:ilvl w:val="0"/>
                          <w:numId w:val="2"/>
                        </w:numPr>
                        <w:rPr>
                          <w:sz w:val="24"/>
                          <w:szCs w:val="24"/>
                        </w:rPr>
                      </w:pPr>
                      <w:r w:rsidRPr="00EE0EDA">
                        <w:rPr>
                          <w:b/>
                          <w:sz w:val="24"/>
                          <w:szCs w:val="24"/>
                        </w:rPr>
                        <w:t xml:space="preserve">Source data update frequencies </w:t>
                      </w:r>
                      <w:r w:rsidR="00BA6F36">
                        <w:rPr>
                          <w:b/>
                          <w:sz w:val="24"/>
                          <w:szCs w:val="24"/>
                        </w:rPr>
                        <w:t xml:space="preserve">of “annual” </w:t>
                      </w:r>
                      <w:r w:rsidRPr="00EE0EDA">
                        <w:rPr>
                          <w:b/>
                          <w:sz w:val="24"/>
                          <w:szCs w:val="24"/>
                        </w:rPr>
                        <w:t xml:space="preserve">are identified in this document with each </w:t>
                      </w:r>
                      <w:r w:rsidR="00BA6F36">
                        <w:rPr>
                          <w:b/>
                          <w:sz w:val="24"/>
                          <w:szCs w:val="24"/>
                        </w:rPr>
                        <w:t xml:space="preserve">respective </w:t>
                      </w:r>
                      <w:r w:rsidRPr="00EE0EDA">
                        <w:rPr>
                          <w:b/>
                          <w:sz w:val="24"/>
                          <w:szCs w:val="24"/>
                        </w:rPr>
                        <w:t xml:space="preserve">listed data element.  Designations for </w:t>
                      </w:r>
                      <w:r w:rsidR="00BA6F36">
                        <w:rPr>
                          <w:b/>
                          <w:sz w:val="24"/>
                          <w:szCs w:val="24"/>
                        </w:rPr>
                        <w:t xml:space="preserve">all </w:t>
                      </w:r>
                      <w:r w:rsidRPr="00EE0EDA">
                        <w:rPr>
                          <w:b/>
                          <w:sz w:val="24"/>
                          <w:szCs w:val="24"/>
                        </w:rPr>
                        <w:t xml:space="preserve">source data update requirements can be found in the </w:t>
                      </w:r>
                      <w:r w:rsidRPr="00B84BF0">
                        <w:rPr>
                          <w:b/>
                          <w:i/>
                          <w:sz w:val="24"/>
                          <w:szCs w:val="24"/>
                        </w:rPr>
                        <w:t>FIMS Reporting Deadlines and Validation Guidance</w:t>
                      </w:r>
                      <w:r w:rsidRPr="00EE0EDA">
                        <w:rPr>
                          <w:b/>
                          <w:sz w:val="24"/>
                          <w:szCs w:val="24"/>
                        </w:rPr>
                        <w:t xml:space="preserve"> and on the FIMS Data Validation Reporting Forms.</w:t>
                      </w:r>
                      <w:r w:rsidRPr="00EE0EDA">
                        <w:rPr>
                          <w:sz w:val="24"/>
                          <w:szCs w:val="24"/>
                        </w:rPr>
                        <w:t xml:space="preserve"> </w:t>
                      </w:r>
                    </w:p>
                    <w:p w14:paraId="7122AC07" w14:textId="77777777" w:rsidR="00F01983" w:rsidRPr="00EE0EDA" w:rsidRDefault="00F01983" w:rsidP="00F978FF">
                      <w:pPr>
                        <w:rPr>
                          <w:b/>
                          <w:sz w:val="24"/>
                          <w:szCs w:val="24"/>
                        </w:rPr>
                      </w:pPr>
                    </w:p>
                    <w:p w14:paraId="5A2E8AEB" w14:textId="6C748E7E" w:rsidR="00F01983" w:rsidRPr="00F1556B" w:rsidRDefault="00F01983" w:rsidP="0093705E">
                      <w:pPr>
                        <w:numPr>
                          <w:ilvl w:val="0"/>
                          <w:numId w:val="2"/>
                        </w:numPr>
                        <w:overflowPunct/>
                        <w:autoSpaceDE/>
                        <w:autoSpaceDN/>
                        <w:adjustRightInd/>
                        <w:textAlignment w:val="auto"/>
                        <w:rPr>
                          <w:b/>
                          <w:u w:val="single"/>
                        </w:rPr>
                      </w:pPr>
                      <w:r>
                        <w:rPr>
                          <w:b/>
                          <w:sz w:val="24"/>
                          <w:szCs w:val="24"/>
                        </w:rPr>
                        <w:t>Site processes/procedures for collecting FIMS source data must be documented and available for the validation team to review during the scheduled validation.</w:t>
                      </w:r>
                    </w:p>
                  </w:txbxContent>
                </v:textbox>
                <w10:anchorlock/>
              </v:rect>
            </w:pict>
          </mc:Fallback>
        </mc:AlternateContent>
      </w:r>
    </w:p>
    <w:p w14:paraId="2C2C530C" w14:textId="77777777" w:rsidR="0093705E" w:rsidRDefault="0093705E" w:rsidP="00C03419">
      <w:pPr>
        <w:jc w:val="center"/>
        <w:outlineLvl w:val="0"/>
        <w:rPr>
          <w:b/>
          <w:sz w:val="32"/>
          <w:szCs w:val="32"/>
        </w:rPr>
      </w:pPr>
    </w:p>
    <w:p w14:paraId="3B7AB3A6" w14:textId="77777777" w:rsidR="0093705E" w:rsidRDefault="0093705E" w:rsidP="00C03419">
      <w:pPr>
        <w:jc w:val="center"/>
        <w:outlineLvl w:val="0"/>
        <w:rPr>
          <w:b/>
          <w:sz w:val="32"/>
          <w:szCs w:val="32"/>
        </w:rPr>
      </w:pPr>
    </w:p>
    <w:p w14:paraId="6D4ABB4C" w14:textId="77777777" w:rsidR="0093705E" w:rsidRDefault="0093705E" w:rsidP="00C03419">
      <w:pPr>
        <w:jc w:val="center"/>
        <w:outlineLvl w:val="0"/>
        <w:rPr>
          <w:b/>
          <w:sz w:val="32"/>
          <w:szCs w:val="32"/>
        </w:rPr>
      </w:pPr>
    </w:p>
    <w:p w14:paraId="67004433" w14:textId="77777777" w:rsidR="0093705E" w:rsidRDefault="0093705E" w:rsidP="00C03419">
      <w:pPr>
        <w:jc w:val="center"/>
        <w:outlineLvl w:val="0"/>
        <w:rPr>
          <w:b/>
          <w:sz w:val="32"/>
          <w:szCs w:val="32"/>
        </w:rPr>
      </w:pPr>
    </w:p>
    <w:p w14:paraId="10454075" w14:textId="77777777" w:rsidR="0093705E" w:rsidRDefault="0093705E" w:rsidP="00C03419">
      <w:pPr>
        <w:jc w:val="center"/>
        <w:outlineLvl w:val="0"/>
        <w:rPr>
          <w:b/>
          <w:sz w:val="32"/>
          <w:szCs w:val="32"/>
        </w:rPr>
      </w:pPr>
    </w:p>
    <w:p w14:paraId="4BC67982" w14:textId="77777777" w:rsidR="0093705E" w:rsidRDefault="0093705E" w:rsidP="00C03419">
      <w:pPr>
        <w:jc w:val="center"/>
        <w:outlineLvl w:val="0"/>
        <w:rPr>
          <w:b/>
          <w:sz w:val="32"/>
          <w:szCs w:val="32"/>
        </w:rPr>
      </w:pPr>
    </w:p>
    <w:p w14:paraId="6BEE3AF2" w14:textId="77777777" w:rsidR="00C03419" w:rsidRDefault="00C03419" w:rsidP="00C03419">
      <w:pPr>
        <w:jc w:val="center"/>
        <w:rPr>
          <w:b/>
          <w:sz w:val="24"/>
          <w:szCs w:val="24"/>
        </w:rPr>
      </w:pP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4050"/>
        <w:gridCol w:w="2790"/>
        <w:gridCol w:w="4770"/>
      </w:tblGrid>
      <w:tr w:rsidR="008132FC" w:rsidRPr="00A76243" w14:paraId="443A2E3C" w14:textId="77777777" w:rsidTr="00EE0244">
        <w:trPr>
          <w:cantSplit/>
          <w:trHeight w:val="140"/>
          <w:tblHeader/>
        </w:trPr>
        <w:tc>
          <w:tcPr>
            <w:tcW w:w="2695" w:type="dxa"/>
            <w:shd w:val="clear" w:color="auto" w:fill="C6D9F1" w:themeFill="text2" w:themeFillTint="33"/>
            <w:vAlign w:val="center"/>
          </w:tcPr>
          <w:p w14:paraId="2D585658" w14:textId="77777777" w:rsidR="008132FC" w:rsidRPr="00A76243" w:rsidRDefault="008132FC" w:rsidP="00FF1639">
            <w:pPr>
              <w:jc w:val="center"/>
              <w:rPr>
                <w:rFonts w:eastAsia="Times New Roman"/>
                <w:b/>
              </w:rPr>
            </w:pPr>
            <w:r w:rsidRPr="00A76243">
              <w:rPr>
                <w:rFonts w:eastAsia="Times New Roman"/>
                <w:b/>
              </w:rPr>
              <w:t>F</w:t>
            </w:r>
            <w:r>
              <w:rPr>
                <w:rFonts w:eastAsia="Times New Roman"/>
                <w:b/>
              </w:rPr>
              <w:t>IMS</w:t>
            </w:r>
            <w:r w:rsidRPr="00A76243">
              <w:rPr>
                <w:rFonts w:eastAsia="Times New Roman"/>
                <w:b/>
              </w:rPr>
              <w:t xml:space="preserve"> Data Element</w:t>
            </w:r>
          </w:p>
        </w:tc>
        <w:tc>
          <w:tcPr>
            <w:tcW w:w="4050" w:type="dxa"/>
            <w:shd w:val="clear" w:color="auto" w:fill="C6D9F1" w:themeFill="text2" w:themeFillTint="33"/>
            <w:vAlign w:val="center"/>
          </w:tcPr>
          <w:p w14:paraId="183448B5" w14:textId="38A76E4D" w:rsidR="008132FC" w:rsidRDefault="008132FC" w:rsidP="00FF1639">
            <w:pPr>
              <w:jc w:val="center"/>
              <w:rPr>
                <w:rFonts w:eastAsia="Times New Roman"/>
                <w:b/>
              </w:rPr>
            </w:pPr>
            <w:r w:rsidRPr="00A76243">
              <w:rPr>
                <w:rFonts w:eastAsia="Times New Roman"/>
                <w:b/>
              </w:rPr>
              <w:t>Typical Acceptable Source</w:t>
            </w:r>
          </w:p>
        </w:tc>
        <w:tc>
          <w:tcPr>
            <w:tcW w:w="2790" w:type="dxa"/>
            <w:shd w:val="clear" w:color="auto" w:fill="C6D9F1" w:themeFill="text2" w:themeFillTint="33"/>
            <w:vAlign w:val="center"/>
          </w:tcPr>
          <w:p w14:paraId="21563E47" w14:textId="56DA2F60" w:rsidR="008132FC" w:rsidRDefault="008132FC" w:rsidP="00FF1639">
            <w:pPr>
              <w:jc w:val="center"/>
              <w:rPr>
                <w:rFonts w:eastAsia="Times New Roman"/>
                <w:b/>
              </w:rPr>
            </w:pPr>
            <w:r>
              <w:rPr>
                <w:rFonts w:eastAsia="Times New Roman"/>
                <w:b/>
              </w:rPr>
              <w:t>Subject Matter Expert</w:t>
            </w:r>
          </w:p>
        </w:tc>
        <w:tc>
          <w:tcPr>
            <w:tcW w:w="4770" w:type="dxa"/>
            <w:shd w:val="clear" w:color="auto" w:fill="C6D9F1" w:themeFill="text2" w:themeFillTint="33"/>
            <w:vAlign w:val="center"/>
          </w:tcPr>
          <w:p w14:paraId="6AC2D40F" w14:textId="1E35989C" w:rsidR="008132FC" w:rsidRDefault="008132FC" w:rsidP="00FF1639">
            <w:pPr>
              <w:jc w:val="center"/>
              <w:rPr>
                <w:rFonts w:eastAsia="Times New Roman"/>
                <w:b/>
              </w:rPr>
            </w:pPr>
            <w:r>
              <w:rPr>
                <w:rFonts w:eastAsia="Times New Roman"/>
                <w:b/>
              </w:rPr>
              <w:t>List the Data Source and Process for Obtaining</w:t>
            </w:r>
          </w:p>
        </w:tc>
      </w:tr>
      <w:tr w:rsidR="008132FC" w:rsidRPr="00A76243" w14:paraId="01D88BAA" w14:textId="77777777" w:rsidTr="00EE0244">
        <w:trPr>
          <w:cantSplit/>
          <w:trHeight w:val="402"/>
        </w:trPr>
        <w:tc>
          <w:tcPr>
            <w:tcW w:w="2695" w:type="dxa"/>
          </w:tcPr>
          <w:p w14:paraId="070C9788" w14:textId="6B89F5ED" w:rsidR="008132FC" w:rsidRPr="00885CC4" w:rsidRDefault="008132FC" w:rsidP="00FF1639">
            <w:pPr>
              <w:rPr>
                <w:rFonts w:eastAsia="Times New Roman"/>
              </w:rPr>
            </w:pPr>
            <w:r w:rsidRPr="00885CC4">
              <w:rPr>
                <w:rFonts w:eastAsia="Times New Roman"/>
              </w:rPr>
              <w:t>1.</w:t>
            </w:r>
            <w:r>
              <w:rPr>
                <w:rFonts w:eastAsia="Times New Roman"/>
              </w:rPr>
              <w:t xml:space="preserve">  </w:t>
            </w:r>
            <w:r w:rsidRPr="00EE0244">
              <w:rPr>
                <w:rFonts w:eastAsia="Times New Roman"/>
                <w:b/>
                <w:bCs/>
              </w:rPr>
              <w:t>Ownership</w:t>
            </w:r>
          </w:p>
          <w:p w14:paraId="5B2CB26C" w14:textId="4359B0EA" w:rsidR="008132FC" w:rsidRPr="00A76243" w:rsidRDefault="008132FC" w:rsidP="00FF1639">
            <w:pPr>
              <w:rPr>
                <w:rFonts w:eastAsia="Times New Roman"/>
                <w:b/>
              </w:rPr>
            </w:pPr>
          </w:p>
          <w:p w14:paraId="08AD2BDB" w14:textId="15B34F17" w:rsidR="008132FC" w:rsidRDefault="00D03735" w:rsidP="00FF1639">
            <w:pPr>
              <w:rPr>
                <w:rFonts w:eastAsia="Times New Roman"/>
              </w:rPr>
            </w:pPr>
            <w:r>
              <w:rPr>
                <w:rFonts w:eastAsia="Times New Roman"/>
                <w:noProof/>
              </w:rPr>
              <mc:AlternateContent>
                <mc:Choice Requires="wps">
                  <w:drawing>
                    <wp:anchor distT="0" distB="0" distL="114300" distR="114300" simplePos="0" relativeHeight="251659264" behindDoc="0" locked="0" layoutInCell="1" allowOverlap="1" wp14:anchorId="713AC604" wp14:editId="56AE2854">
                      <wp:simplePos x="0" y="0"/>
                      <wp:positionH relativeFrom="column">
                        <wp:posOffset>-1905</wp:posOffset>
                      </wp:positionH>
                      <wp:positionV relativeFrom="paragraph">
                        <wp:posOffset>59690</wp:posOffset>
                      </wp:positionV>
                      <wp:extent cx="1479550" cy="0"/>
                      <wp:effectExtent l="0" t="19050" r="25400" b="19050"/>
                      <wp:wrapNone/>
                      <wp:docPr id="2" name="Straight Connector 2"/>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E587D7"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7pt" to="116.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" strokecolor="gray [1629]" strokeweight="3pt"/>
                  </w:pict>
                </mc:Fallback>
              </mc:AlternateContent>
            </w:r>
          </w:p>
          <w:p w14:paraId="76782FF2" w14:textId="77777777" w:rsidR="008132FC" w:rsidRPr="004240F0" w:rsidRDefault="008132FC" w:rsidP="00F2372B">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Building/Trailer/OSF</w:t>
            </w:r>
            <w:r w:rsidRPr="004240F0">
              <w:rPr>
                <w:rFonts w:eastAsia="Times New Roman"/>
                <w:color w:val="365F91" w:themeColor="accent1" w:themeShade="BF"/>
                <w:sz w:val="18"/>
                <w:szCs w:val="18"/>
              </w:rPr>
              <w:t xml:space="preserve"> – DOE owned, DOE leased, and Contractor </w:t>
            </w:r>
            <w:proofErr w:type="gramStart"/>
            <w:r w:rsidRPr="004240F0">
              <w:rPr>
                <w:rFonts w:eastAsia="Times New Roman"/>
                <w:color w:val="365F91" w:themeColor="accent1" w:themeShade="BF"/>
                <w:sz w:val="18"/>
                <w:szCs w:val="18"/>
              </w:rPr>
              <w:t>leased</w:t>
            </w:r>
            <w:proofErr w:type="gramEnd"/>
          </w:p>
          <w:p w14:paraId="7BD44A60" w14:textId="77777777" w:rsidR="008132FC" w:rsidRPr="004240F0" w:rsidRDefault="008132FC" w:rsidP="00F2372B">
            <w:pPr>
              <w:rPr>
                <w:rFonts w:eastAsia="Times New Roman"/>
                <w:color w:val="365F91" w:themeColor="accent1" w:themeShade="BF"/>
                <w:sz w:val="18"/>
                <w:szCs w:val="18"/>
              </w:rPr>
            </w:pPr>
          </w:p>
          <w:p w14:paraId="1A3641A2" w14:textId="77777777" w:rsidR="008132FC" w:rsidRPr="004240F0" w:rsidRDefault="008132FC" w:rsidP="00F2372B">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Land</w:t>
            </w:r>
            <w:r w:rsidRPr="004240F0">
              <w:rPr>
                <w:rFonts w:eastAsia="Times New Roman"/>
                <w:color w:val="365F91" w:themeColor="accent1" w:themeShade="BF"/>
                <w:sz w:val="18"/>
                <w:szCs w:val="18"/>
              </w:rPr>
              <w:t xml:space="preserve"> – DOE owned, DOE leased and </w:t>
            </w:r>
            <w:proofErr w:type="gramStart"/>
            <w:r w:rsidRPr="004240F0">
              <w:rPr>
                <w:rFonts w:eastAsia="Times New Roman"/>
                <w:color w:val="365F91" w:themeColor="accent1" w:themeShade="BF"/>
                <w:sz w:val="18"/>
                <w:szCs w:val="18"/>
              </w:rPr>
              <w:t>withdrawn</w:t>
            </w:r>
            <w:proofErr w:type="gramEnd"/>
          </w:p>
          <w:p w14:paraId="2E80A7F6" w14:textId="77777777" w:rsidR="008132FC" w:rsidRPr="004240F0" w:rsidRDefault="008132FC" w:rsidP="00F2372B">
            <w:pPr>
              <w:rPr>
                <w:rFonts w:eastAsia="Times New Roman"/>
                <w:color w:val="365F91" w:themeColor="accent1" w:themeShade="BF"/>
                <w:sz w:val="18"/>
                <w:szCs w:val="18"/>
              </w:rPr>
            </w:pPr>
          </w:p>
          <w:p w14:paraId="5CC5B28C" w14:textId="18B8667B" w:rsidR="008132FC" w:rsidRPr="00A76243" w:rsidRDefault="008132FC" w:rsidP="00F2372B">
            <w:pPr>
              <w:rPr>
                <w:rFonts w:eastAsia="Times New Roman"/>
              </w:rPr>
            </w:pPr>
            <w:r w:rsidRPr="004240F0">
              <w:rPr>
                <w:rFonts w:eastAsia="Times New Roman"/>
                <w:color w:val="365F91" w:themeColor="accent1" w:themeShade="BF"/>
                <w:sz w:val="18"/>
                <w:szCs w:val="18"/>
                <w:u w:val="single"/>
              </w:rPr>
              <w:t>GSA OA</w:t>
            </w:r>
            <w:r w:rsidRPr="004240F0">
              <w:rPr>
                <w:rFonts w:eastAsia="Times New Roman"/>
                <w:color w:val="365F91" w:themeColor="accent1" w:themeShade="BF"/>
                <w:sz w:val="18"/>
                <w:szCs w:val="18"/>
              </w:rPr>
              <w:t xml:space="preserve"> – GSA </w:t>
            </w:r>
            <w:proofErr w:type="gramStart"/>
            <w:r w:rsidRPr="004240F0">
              <w:rPr>
                <w:rFonts w:eastAsia="Times New Roman"/>
                <w:color w:val="365F91" w:themeColor="accent1" w:themeShade="BF"/>
                <w:sz w:val="18"/>
                <w:szCs w:val="18"/>
              </w:rPr>
              <w:t>owned</w:t>
            </w:r>
            <w:proofErr w:type="gramEnd"/>
            <w:r w:rsidRPr="004240F0">
              <w:rPr>
                <w:rFonts w:eastAsia="Times New Roman"/>
                <w:color w:val="365F91" w:themeColor="accent1" w:themeShade="BF"/>
                <w:sz w:val="18"/>
                <w:szCs w:val="18"/>
              </w:rPr>
              <w:t xml:space="preserve"> and GSA leased</w:t>
            </w:r>
          </w:p>
        </w:tc>
        <w:tc>
          <w:tcPr>
            <w:tcW w:w="4050" w:type="dxa"/>
            <w:shd w:val="clear" w:color="auto" w:fill="F2F2F2" w:themeFill="background1" w:themeFillShade="F2"/>
          </w:tcPr>
          <w:p w14:paraId="0A3F5013" w14:textId="77777777" w:rsidR="008132FC" w:rsidRPr="00386D93" w:rsidRDefault="008132FC" w:rsidP="00FF1639">
            <w:pPr>
              <w:rPr>
                <w:rFonts w:eastAsia="Times New Roman"/>
              </w:rPr>
            </w:pPr>
            <w:r w:rsidRPr="00386D93">
              <w:rPr>
                <w:rFonts w:eastAsia="Times New Roman"/>
              </w:rPr>
              <w:t>Data provided by the Facilities Group Management or Real Estate.</w:t>
            </w:r>
          </w:p>
          <w:p w14:paraId="39EFA30C" w14:textId="77777777" w:rsidR="008132FC" w:rsidRPr="00386D93" w:rsidRDefault="008132FC" w:rsidP="00FF1639">
            <w:pPr>
              <w:rPr>
                <w:rFonts w:eastAsia="Times New Roman"/>
              </w:rPr>
            </w:pPr>
          </w:p>
          <w:p w14:paraId="394EDB67" w14:textId="77777777" w:rsidR="008132FC" w:rsidRPr="00386D93" w:rsidRDefault="008132FC" w:rsidP="00FF1639">
            <w:pPr>
              <w:rPr>
                <w:rFonts w:eastAsia="Times New Roman"/>
              </w:rPr>
            </w:pPr>
            <w:r w:rsidRPr="00386D93">
              <w:rPr>
                <w:rFonts w:eastAsia="Times New Roman"/>
              </w:rPr>
              <w:t>For owned land, the land deed or transfer document.</w:t>
            </w:r>
          </w:p>
          <w:p w14:paraId="2143C24E" w14:textId="77777777" w:rsidR="008132FC" w:rsidRPr="00386D93" w:rsidRDefault="008132FC" w:rsidP="00FF1639">
            <w:pPr>
              <w:rPr>
                <w:rFonts w:eastAsia="Times New Roman"/>
              </w:rPr>
            </w:pPr>
          </w:p>
          <w:p w14:paraId="3F81F38B" w14:textId="77777777" w:rsidR="008132FC" w:rsidRPr="00386D93" w:rsidRDefault="008132FC" w:rsidP="00FF1639">
            <w:pPr>
              <w:rPr>
                <w:rFonts w:eastAsia="Times New Roman"/>
              </w:rPr>
            </w:pPr>
            <w:r w:rsidRPr="00386D93">
              <w:rPr>
                <w:rFonts w:eastAsia="Times New Roman"/>
              </w:rPr>
              <w:t>For withdrawn from public domain land, a “Public Land Order” issued by the Department of Interior, Bureau of Land Management on the Federal Register.</w:t>
            </w:r>
          </w:p>
          <w:p w14:paraId="7768E0BA" w14:textId="77777777" w:rsidR="008132FC" w:rsidRPr="00386D93" w:rsidRDefault="008132FC" w:rsidP="00FF1639">
            <w:pPr>
              <w:rPr>
                <w:rFonts w:eastAsia="Times New Roman"/>
              </w:rPr>
            </w:pPr>
          </w:p>
          <w:p w14:paraId="0D82397B" w14:textId="77777777" w:rsidR="008132FC" w:rsidRDefault="008132FC" w:rsidP="00FF1639">
            <w:pPr>
              <w:rPr>
                <w:rFonts w:eastAsia="Times New Roman"/>
              </w:rPr>
            </w:pPr>
            <w:r w:rsidRPr="00386D93">
              <w:rPr>
                <w:rFonts w:eastAsia="Times New Roman"/>
              </w:rPr>
              <w:t xml:space="preserve">For DOE leased </w:t>
            </w:r>
            <w:r>
              <w:rPr>
                <w:rFonts w:eastAsia="Times New Roman"/>
              </w:rPr>
              <w:t xml:space="preserve">and contractor leased </w:t>
            </w:r>
            <w:r w:rsidRPr="00386D93">
              <w:rPr>
                <w:rFonts w:eastAsia="Times New Roman"/>
              </w:rPr>
              <w:t>assets, the Lease Agreement.</w:t>
            </w:r>
            <w:r>
              <w:rPr>
                <w:rFonts w:eastAsia="Times New Roman"/>
              </w:rPr>
              <w:t xml:space="preserve">  </w:t>
            </w:r>
            <w:r w:rsidRPr="00386D93">
              <w:rPr>
                <w:rFonts w:eastAsia="Times New Roman"/>
              </w:rPr>
              <w:t>For GSA OA assets, the GSA Occupancy Agreement.</w:t>
            </w:r>
          </w:p>
          <w:p w14:paraId="374FB2DC" w14:textId="77777777" w:rsidR="008132FC" w:rsidRPr="00A76243" w:rsidRDefault="008132FC" w:rsidP="00FF1639">
            <w:pPr>
              <w:rPr>
                <w:rFonts w:eastAsia="Times New Roman"/>
              </w:rPr>
            </w:pPr>
          </w:p>
        </w:tc>
        <w:tc>
          <w:tcPr>
            <w:tcW w:w="2790" w:type="dxa"/>
          </w:tcPr>
          <w:p w14:paraId="4D6F3503" w14:textId="0B0BD2AF" w:rsidR="00424797" w:rsidRPr="00A76243" w:rsidRDefault="008132FC" w:rsidP="00FF1639">
            <w:pPr>
              <w:rPr>
                <w:rFonts w:eastAsia="Times New Roman"/>
              </w:rPr>
            </w:pPr>
            <w:r w:rsidRPr="00A76243">
              <w:rPr>
                <w:rFonts w:eastAsia="Times New Roman"/>
              </w:rPr>
              <w:t>Name:</w:t>
            </w:r>
          </w:p>
          <w:p w14:paraId="4454EF97" w14:textId="5E33FA07" w:rsidR="00424797" w:rsidRPr="00A76243" w:rsidRDefault="008132FC" w:rsidP="00FF1639">
            <w:pPr>
              <w:rPr>
                <w:rFonts w:eastAsia="Times New Roman"/>
              </w:rPr>
            </w:pPr>
            <w:r w:rsidRPr="00A76243">
              <w:rPr>
                <w:rFonts w:eastAsia="Times New Roman"/>
              </w:rPr>
              <w:t>Phone:</w:t>
            </w:r>
          </w:p>
          <w:p w14:paraId="48B41F21" w14:textId="14C82B5B" w:rsidR="00424797" w:rsidRPr="00A76243" w:rsidRDefault="008132FC" w:rsidP="00FF1639">
            <w:pPr>
              <w:rPr>
                <w:rFonts w:eastAsia="Times New Roman"/>
              </w:rPr>
            </w:pPr>
            <w:r w:rsidRPr="00A76243">
              <w:rPr>
                <w:rFonts w:eastAsia="Times New Roman"/>
              </w:rPr>
              <w:t>Email:</w:t>
            </w:r>
          </w:p>
          <w:p w14:paraId="5BA05580" w14:textId="09762723" w:rsidR="00424797" w:rsidRPr="00A76243" w:rsidRDefault="008132FC" w:rsidP="00FF1639">
            <w:pPr>
              <w:rPr>
                <w:rFonts w:eastAsia="Times New Roman"/>
              </w:rPr>
            </w:pPr>
            <w:r>
              <w:rPr>
                <w:rFonts w:eastAsia="Times New Roman"/>
              </w:rPr>
              <w:t>Title:</w:t>
            </w:r>
          </w:p>
          <w:p w14:paraId="06FACF15" w14:textId="486B0BE8" w:rsidR="008132FC" w:rsidRPr="00A76243" w:rsidRDefault="008132FC" w:rsidP="00FF1639">
            <w:pPr>
              <w:rPr>
                <w:rFonts w:eastAsia="Times New Roman"/>
              </w:rPr>
            </w:pPr>
            <w:r w:rsidRPr="00A76243">
              <w:rPr>
                <w:rFonts w:eastAsia="Times New Roman"/>
              </w:rPr>
              <w:t>Company:</w:t>
            </w:r>
          </w:p>
        </w:tc>
        <w:tc>
          <w:tcPr>
            <w:tcW w:w="4770" w:type="dxa"/>
          </w:tcPr>
          <w:p w14:paraId="0510D72D" w14:textId="049FF15A" w:rsidR="008132FC" w:rsidRPr="00A76243" w:rsidRDefault="008132FC" w:rsidP="00FF1639">
            <w:pPr>
              <w:rPr>
                <w:rFonts w:eastAsia="Times New Roman"/>
              </w:rPr>
            </w:pPr>
          </w:p>
        </w:tc>
      </w:tr>
      <w:tr w:rsidR="008132FC" w:rsidRPr="00A76243" w14:paraId="160C2CDD" w14:textId="77777777" w:rsidTr="00EE0244">
        <w:trPr>
          <w:cantSplit/>
          <w:trHeight w:val="402"/>
        </w:trPr>
        <w:tc>
          <w:tcPr>
            <w:tcW w:w="2695" w:type="dxa"/>
          </w:tcPr>
          <w:p w14:paraId="6B729920" w14:textId="68B46E5B" w:rsidR="008132FC" w:rsidRPr="00A76243" w:rsidRDefault="008132FC" w:rsidP="00FF1639">
            <w:pPr>
              <w:rPr>
                <w:rFonts w:eastAsia="Times New Roman"/>
              </w:rPr>
            </w:pPr>
            <w:r>
              <w:rPr>
                <w:rFonts w:eastAsia="Times New Roman"/>
              </w:rPr>
              <w:t xml:space="preserve">2.  </w:t>
            </w:r>
            <w:r w:rsidRPr="00EE0244">
              <w:rPr>
                <w:rFonts w:eastAsia="Times New Roman"/>
                <w:b/>
                <w:bCs/>
              </w:rPr>
              <w:t xml:space="preserve">Usage Code </w:t>
            </w:r>
            <w:r w:rsidRPr="00EE0244">
              <w:rPr>
                <w:rFonts w:eastAsia="Times New Roman"/>
                <w:b/>
                <w:bCs/>
                <w:vertAlign w:val="superscript"/>
              </w:rPr>
              <w:t>(A)</w:t>
            </w:r>
          </w:p>
          <w:p w14:paraId="26694C73" w14:textId="77777777" w:rsidR="008132FC" w:rsidRPr="00A76243" w:rsidRDefault="008132FC" w:rsidP="00FF1639">
            <w:pPr>
              <w:rPr>
                <w:rFonts w:eastAsia="Times New Roman"/>
              </w:rPr>
            </w:pPr>
          </w:p>
          <w:p w14:paraId="65F98505" w14:textId="1D13A525" w:rsidR="008132FC" w:rsidRPr="008779AF" w:rsidRDefault="00D03735" w:rsidP="00FF1639">
            <w:pPr>
              <w:rPr>
                <w:rFonts w:eastAsia="Times New Roman"/>
              </w:rPr>
            </w:pPr>
            <w:r>
              <w:rPr>
                <w:rFonts w:eastAsia="Times New Roman"/>
                <w:noProof/>
              </w:rPr>
              <mc:AlternateContent>
                <mc:Choice Requires="wps">
                  <w:drawing>
                    <wp:anchor distT="0" distB="0" distL="114300" distR="114300" simplePos="0" relativeHeight="251661312" behindDoc="0" locked="0" layoutInCell="1" allowOverlap="1" wp14:anchorId="31B935F3" wp14:editId="29576B6B">
                      <wp:simplePos x="0" y="0"/>
                      <wp:positionH relativeFrom="column">
                        <wp:posOffset>0</wp:posOffset>
                      </wp:positionH>
                      <wp:positionV relativeFrom="paragraph">
                        <wp:posOffset>21590</wp:posOffset>
                      </wp:positionV>
                      <wp:extent cx="1479550" cy="0"/>
                      <wp:effectExtent l="0" t="19050" r="25400" b="19050"/>
                      <wp:wrapNone/>
                      <wp:docPr id="4" name="Straight Connector 4"/>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3B20D0"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pt" to="11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" strokecolor="gray [1629]" strokeweight="3pt"/>
                  </w:pict>
                </mc:Fallback>
              </mc:AlternateContent>
            </w:r>
          </w:p>
          <w:p w14:paraId="19C5F00C" w14:textId="77777777" w:rsidR="008132FC" w:rsidRPr="004240F0" w:rsidRDefault="008132FC" w:rsidP="00F2372B">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Building/Trailer/OSF</w:t>
            </w:r>
            <w:r w:rsidRPr="004240F0">
              <w:rPr>
                <w:rFonts w:eastAsia="Times New Roman"/>
                <w:color w:val="365F91" w:themeColor="accent1" w:themeShade="BF"/>
                <w:sz w:val="18"/>
                <w:szCs w:val="18"/>
              </w:rPr>
              <w:t xml:space="preserve"> – DOE owned, DOE leased, and Contractor </w:t>
            </w:r>
            <w:proofErr w:type="gramStart"/>
            <w:r w:rsidRPr="004240F0">
              <w:rPr>
                <w:rFonts w:eastAsia="Times New Roman"/>
                <w:color w:val="365F91" w:themeColor="accent1" w:themeShade="BF"/>
                <w:sz w:val="18"/>
                <w:szCs w:val="18"/>
              </w:rPr>
              <w:t>leased</w:t>
            </w:r>
            <w:proofErr w:type="gramEnd"/>
          </w:p>
          <w:p w14:paraId="5996C7F6" w14:textId="77777777" w:rsidR="008132FC" w:rsidRPr="004240F0" w:rsidRDefault="008132FC" w:rsidP="00F2372B">
            <w:pPr>
              <w:rPr>
                <w:rFonts w:eastAsia="Times New Roman"/>
                <w:color w:val="365F91" w:themeColor="accent1" w:themeShade="BF"/>
                <w:sz w:val="18"/>
                <w:szCs w:val="18"/>
              </w:rPr>
            </w:pPr>
          </w:p>
          <w:p w14:paraId="08820CC6" w14:textId="77777777" w:rsidR="008132FC" w:rsidRPr="004240F0" w:rsidRDefault="008132FC" w:rsidP="00F2372B">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Land</w:t>
            </w:r>
            <w:r w:rsidRPr="004240F0">
              <w:rPr>
                <w:rFonts w:eastAsia="Times New Roman"/>
                <w:color w:val="365F91" w:themeColor="accent1" w:themeShade="BF"/>
                <w:sz w:val="18"/>
                <w:szCs w:val="18"/>
              </w:rPr>
              <w:t xml:space="preserve"> – DOE owned, DOE leased and </w:t>
            </w:r>
            <w:proofErr w:type="gramStart"/>
            <w:r w:rsidRPr="004240F0">
              <w:rPr>
                <w:rFonts w:eastAsia="Times New Roman"/>
                <w:color w:val="365F91" w:themeColor="accent1" w:themeShade="BF"/>
                <w:sz w:val="18"/>
                <w:szCs w:val="18"/>
              </w:rPr>
              <w:t>withdrawn</w:t>
            </w:r>
            <w:proofErr w:type="gramEnd"/>
          </w:p>
          <w:p w14:paraId="0030CAB2" w14:textId="77777777" w:rsidR="008132FC" w:rsidRPr="004240F0" w:rsidRDefault="008132FC" w:rsidP="00F2372B">
            <w:pPr>
              <w:rPr>
                <w:rFonts w:eastAsia="Times New Roman"/>
                <w:color w:val="365F91" w:themeColor="accent1" w:themeShade="BF"/>
                <w:sz w:val="18"/>
                <w:szCs w:val="18"/>
              </w:rPr>
            </w:pPr>
          </w:p>
          <w:p w14:paraId="67989D40" w14:textId="77777777" w:rsidR="008132FC" w:rsidRDefault="008132FC" w:rsidP="00424797">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GSA OA</w:t>
            </w:r>
            <w:r w:rsidRPr="004240F0">
              <w:rPr>
                <w:rFonts w:eastAsia="Times New Roman"/>
                <w:color w:val="365F91" w:themeColor="accent1" w:themeShade="BF"/>
                <w:sz w:val="18"/>
                <w:szCs w:val="18"/>
              </w:rPr>
              <w:t xml:space="preserve"> – GSA owned and GSA </w:t>
            </w:r>
            <w:proofErr w:type="gramStart"/>
            <w:r w:rsidRPr="004240F0">
              <w:rPr>
                <w:rFonts w:eastAsia="Times New Roman"/>
                <w:color w:val="365F91" w:themeColor="accent1" w:themeShade="BF"/>
                <w:sz w:val="18"/>
                <w:szCs w:val="18"/>
              </w:rPr>
              <w:t>leased</w:t>
            </w:r>
            <w:proofErr w:type="gramEnd"/>
          </w:p>
          <w:p w14:paraId="4562BEE9" w14:textId="593F2C70" w:rsidR="00EE0244" w:rsidRPr="00424797" w:rsidRDefault="00EE0244" w:rsidP="00424797">
            <w:pPr>
              <w:rPr>
                <w:rFonts w:eastAsia="Times New Roman"/>
                <w:b/>
                <w:bCs/>
                <w:color w:val="365F91" w:themeColor="accent1" w:themeShade="BF"/>
              </w:rPr>
            </w:pPr>
          </w:p>
        </w:tc>
        <w:tc>
          <w:tcPr>
            <w:tcW w:w="4050" w:type="dxa"/>
            <w:shd w:val="clear" w:color="auto" w:fill="F2F2F2" w:themeFill="background1" w:themeFillShade="F2"/>
          </w:tcPr>
          <w:p w14:paraId="5A1C7626" w14:textId="57E3EB8A" w:rsidR="008132FC" w:rsidRPr="00A76243" w:rsidRDefault="008132FC" w:rsidP="00FF1639">
            <w:pPr>
              <w:rPr>
                <w:rFonts w:eastAsia="Times New Roman"/>
              </w:rPr>
            </w:pPr>
            <w:r w:rsidRPr="00386D93">
              <w:rPr>
                <w:rFonts w:eastAsia="Times New Roman"/>
              </w:rPr>
              <w:t>Annual review provided by the Facility Managers or physical walkthroughs of the assets to ensure the Usage Code is captured for the predominant usage based on the size of each facility/land parcel.</w:t>
            </w:r>
          </w:p>
        </w:tc>
        <w:tc>
          <w:tcPr>
            <w:tcW w:w="2790" w:type="dxa"/>
          </w:tcPr>
          <w:p w14:paraId="49FF6A2C" w14:textId="413E2DF7" w:rsidR="00424797" w:rsidRPr="00A76243" w:rsidRDefault="008132FC" w:rsidP="00FF1639">
            <w:pPr>
              <w:rPr>
                <w:rFonts w:eastAsia="Times New Roman"/>
              </w:rPr>
            </w:pPr>
            <w:r w:rsidRPr="00A76243">
              <w:rPr>
                <w:rFonts w:eastAsia="Times New Roman"/>
              </w:rPr>
              <w:t>Name:</w:t>
            </w:r>
          </w:p>
          <w:p w14:paraId="609CE148" w14:textId="2010D814" w:rsidR="00424797" w:rsidRPr="00A76243" w:rsidRDefault="008132FC" w:rsidP="00FF1639">
            <w:pPr>
              <w:rPr>
                <w:rFonts w:eastAsia="Times New Roman"/>
              </w:rPr>
            </w:pPr>
            <w:r w:rsidRPr="00A76243">
              <w:rPr>
                <w:rFonts w:eastAsia="Times New Roman"/>
              </w:rPr>
              <w:t>Phone:</w:t>
            </w:r>
          </w:p>
          <w:p w14:paraId="1542A784" w14:textId="06EF2952" w:rsidR="00424797" w:rsidRPr="00A76243" w:rsidRDefault="008132FC" w:rsidP="00FF1639">
            <w:pPr>
              <w:rPr>
                <w:rFonts w:eastAsia="Times New Roman"/>
              </w:rPr>
            </w:pPr>
            <w:r w:rsidRPr="00A76243">
              <w:rPr>
                <w:rFonts w:eastAsia="Times New Roman"/>
              </w:rPr>
              <w:t>Email:</w:t>
            </w:r>
          </w:p>
          <w:p w14:paraId="47A99D2F" w14:textId="50FFF88D" w:rsidR="00424797" w:rsidRPr="00A76243" w:rsidRDefault="008132FC" w:rsidP="00FF1639">
            <w:pPr>
              <w:rPr>
                <w:rFonts w:eastAsia="Times New Roman"/>
              </w:rPr>
            </w:pPr>
            <w:r>
              <w:rPr>
                <w:rFonts w:eastAsia="Times New Roman"/>
              </w:rPr>
              <w:t>Title:</w:t>
            </w:r>
          </w:p>
          <w:p w14:paraId="61ED6C4A" w14:textId="3F5D7FEC" w:rsidR="008132FC" w:rsidRPr="00A76243" w:rsidRDefault="008132FC" w:rsidP="00FF1639">
            <w:pPr>
              <w:rPr>
                <w:rFonts w:eastAsia="Times New Roman"/>
              </w:rPr>
            </w:pPr>
            <w:r w:rsidRPr="00A76243">
              <w:rPr>
                <w:rFonts w:eastAsia="Times New Roman"/>
              </w:rPr>
              <w:t>Company:</w:t>
            </w:r>
          </w:p>
        </w:tc>
        <w:tc>
          <w:tcPr>
            <w:tcW w:w="4770" w:type="dxa"/>
          </w:tcPr>
          <w:p w14:paraId="109A5BFF" w14:textId="77777777" w:rsidR="008132FC" w:rsidRDefault="008132FC" w:rsidP="00FF1639">
            <w:pPr>
              <w:rPr>
                <w:rFonts w:eastAsia="Times New Roman"/>
              </w:rPr>
            </w:pPr>
          </w:p>
          <w:p w14:paraId="6D7ECCC9" w14:textId="77777777" w:rsidR="00007A97" w:rsidRPr="00007A97" w:rsidRDefault="00007A97" w:rsidP="00007A97">
            <w:pPr>
              <w:rPr>
                <w:rFonts w:eastAsia="Times New Roman"/>
              </w:rPr>
            </w:pPr>
          </w:p>
          <w:p w14:paraId="254DDBE1" w14:textId="77777777" w:rsidR="00007A97" w:rsidRPr="00007A97" w:rsidRDefault="00007A97" w:rsidP="00007A97">
            <w:pPr>
              <w:rPr>
                <w:rFonts w:eastAsia="Times New Roman"/>
              </w:rPr>
            </w:pPr>
          </w:p>
          <w:p w14:paraId="0A336FAE" w14:textId="77777777" w:rsidR="00007A97" w:rsidRPr="00007A97" w:rsidRDefault="00007A97" w:rsidP="00007A97">
            <w:pPr>
              <w:rPr>
                <w:rFonts w:eastAsia="Times New Roman"/>
              </w:rPr>
            </w:pPr>
          </w:p>
          <w:p w14:paraId="0649A2DD" w14:textId="77777777" w:rsidR="00007A97" w:rsidRPr="00007A97" w:rsidRDefault="00007A97" w:rsidP="00007A97">
            <w:pPr>
              <w:rPr>
                <w:rFonts w:eastAsia="Times New Roman"/>
              </w:rPr>
            </w:pPr>
          </w:p>
          <w:p w14:paraId="718731C9" w14:textId="77777777" w:rsidR="00007A97" w:rsidRPr="00007A97" w:rsidRDefault="00007A97" w:rsidP="00007A97">
            <w:pPr>
              <w:rPr>
                <w:rFonts w:eastAsia="Times New Roman"/>
              </w:rPr>
            </w:pPr>
          </w:p>
          <w:p w14:paraId="60E2E181" w14:textId="77777777" w:rsidR="00007A97" w:rsidRPr="00007A97" w:rsidRDefault="00007A97" w:rsidP="00007A97">
            <w:pPr>
              <w:rPr>
                <w:rFonts w:eastAsia="Times New Roman"/>
              </w:rPr>
            </w:pPr>
          </w:p>
          <w:p w14:paraId="31E2DC69" w14:textId="77777777" w:rsidR="00007A97" w:rsidRPr="00007A97" w:rsidRDefault="00007A97" w:rsidP="00007A97">
            <w:pPr>
              <w:rPr>
                <w:rFonts w:eastAsia="Times New Roman"/>
              </w:rPr>
            </w:pPr>
          </w:p>
          <w:p w14:paraId="7EA4ED8F" w14:textId="77777777" w:rsidR="00007A97" w:rsidRPr="00007A97" w:rsidRDefault="00007A97" w:rsidP="00007A97">
            <w:pPr>
              <w:rPr>
                <w:rFonts w:eastAsia="Times New Roman"/>
              </w:rPr>
            </w:pPr>
          </w:p>
          <w:p w14:paraId="1911ECE6" w14:textId="77777777" w:rsidR="00007A97" w:rsidRPr="00007A97" w:rsidRDefault="00007A97" w:rsidP="00007A97">
            <w:pPr>
              <w:rPr>
                <w:rFonts w:eastAsia="Times New Roman"/>
              </w:rPr>
            </w:pPr>
          </w:p>
          <w:p w14:paraId="26638769" w14:textId="1444E892" w:rsidR="00007A97" w:rsidRPr="00007A97" w:rsidRDefault="00007A97" w:rsidP="00007A97">
            <w:pPr>
              <w:tabs>
                <w:tab w:val="left" w:pos="3280"/>
              </w:tabs>
              <w:rPr>
                <w:rFonts w:eastAsia="Times New Roman"/>
              </w:rPr>
            </w:pPr>
          </w:p>
        </w:tc>
      </w:tr>
      <w:tr w:rsidR="008132FC" w:rsidRPr="00A76243" w14:paraId="170DA4A3" w14:textId="77777777" w:rsidTr="00EE0244">
        <w:trPr>
          <w:cantSplit/>
          <w:trHeight w:val="402"/>
        </w:trPr>
        <w:tc>
          <w:tcPr>
            <w:tcW w:w="2695" w:type="dxa"/>
          </w:tcPr>
          <w:p w14:paraId="6C21D4E0" w14:textId="422B38EA" w:rsidR="008132FC" w:rsidRPr="00A76243" w:rsidRDefault="008132FC" w:rsidP="00FF1639">
            <w:pPr>
              <w:rPr>
                <w:rFonts w:eastAsia="Times New Roman"/>
              </w:rPr>
            </w:pPr>
            <w:r w:rsidRPr="00A76243">
              <w:rPr>
                <w:rFonts w:eastAsia="Times New Roman"/>
              </w:rPr>
              <w:lastRenderedPageBreak/>
              <w:t>3</w:t>
            </w:r>
            <w:r>
              <w:rPr>
                <w:rFonts w:eastAsia="Times New Roman"/>
              </w:rPr>
              <w:t xml:space="preserve">.  </w:t>
            </w:r>
            <w:r w:rsidRPr="00EE0244">
              <w:rPr>
                <w:rFonts w:eastAsia="Times New Roman"/>
                <w:b/>
                <w:bCs/>
              </w:rPr>
              <w:t>Property Type</w:t>
            </w:r>
          </w:p>
          <w:p w14:paraId="68F09739" w14:textId="77777777" w:rsidR="008132FC" w:rsidRPr="00A76243" w:rsidRDefault="008132FC" w:rsidP="00FF1639">
            <w:pPr>
              <w:rPr>
                <w:rFonts w:eastAsia="Times New Roman"/>
              </w:rPr>
            </w:pPr>
          </w:p>
          <w:p w14:paraId="478D15D8" w14:textId="10B223CA" w:rsidR="008132FC" w:rsidRPr="008779AF" w:rsidRDefault="00D03735" w:rsidP="00FF1639">
            <w:pPr>
              <w:rPr>
                <w:rFonts w:eastAsia="Times New Roman"/>
              </w:rPr>
            </w:pPr>
            <w:r>
              <w:rPr>
                <w:rFonts w:eastAsia="Times New Roman"/>
                <w:noProof/>
              </w:rPr>
              <mc:AlternateContent>
                <mc:Choice Requires="wps">
                  <w:drawing>
                    <wp:anchor distT="0" distB="0" distL="114300" distR="114300" simplePos="0" relativeHeight="251663360" behindDoc="0" locked="0" layoutInCell="1" allowOverlap="1" wp14:anchorId="3E41BA42" wp14:editId="7A934685">
                      <wp:simplePos x="0" y="0"/>
                      <wp:positionH relativeFrom="column">
                        <wp:posOffset>0</wp:posOffset>
                      </wp:positionH>
                      <wp:positionV relativeFrom="paragraph">
                        <wp:posOffset>21590</wp:posOffset>
                      </wp:positionV>
                      <wp:extent cx="1479550" cy="0"/>
                      <wp:effectExtent l="0" t="19050" r="25400" b="19050"/>
                      <wp:wrapNone/>
                      <wp:docPr id="5" name="Straight Connector 5"/>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FC203E"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pt" to="11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" strokecolor="gray [1629]" strokeweight="3pt"/>
                  </w:pict>
                </mc:Fallback>
              </mc:AlternateContent>
            </w:r>
          </w:p>
          <w:p w14:paraId="33003909" w14:textId="77777777" w:rsidR="008132FC" w:rsidRPr="004240F0" w:rsidRDefault="008132FC" w:rsidP="00F2372B">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Building/Trailer/OSF</w:t>
            </w:r>
            <w:r w:rsidRPr="004240F0">
              <w:rPr>
                <w:rFonts w:eastAsia="Times New Roman"/>
                <w:color w:val="365F91" w:themeColor="accent1" w:themeShade="BF"/>
                <w:sz w:val="18"/>
                <w:szCs w:val="18"/>
              </w:rPr>
              <w:t xml:space="preserve"> – DOE owned, DOE leased, and Contractor </w:t>
            </w:r>
            <w:proofErr w:type="gramStart"/>
            <w:r w:rsidRPr="004240F0">
              <w:rPr>
                <w:rFonts w:eastAsia="Times New Roman"/>
                <w:color w:val="365F91" w:themeColor="accent1" w:themeShade="BF"/>
                <w:sz w:val="18"/>
                <w:szCs w:val="18"/>
              </w:rPr>
              <w:t>leased</w:t>
            </w:r>
            <w:proofErr w:type="gramEnd"/>
          </w:p>
          <w:p w14:paraId="2A98CC50" w14:textId="77777777" w:rsidR="008132FC" w:rsidRPr="004240F0" w:rsidRDefault="008132FC" w:rsidP="00F2372B">
            <w:pPr>
              <w:rPr>
                <w:rFonts w:eastAsia="Times New Roman"/>
                <w:color w:val="365F91" w:themeColor="accent1" w:themeShade="BF"/>
                <w:sz w:val="18"/>
                <w:szCs w:val="18"/>
              </w:rPr>
            </w:pPr>
          </w:p>
          <w:p w14:paraId="42E2DBD3" w14:textId="77777777" w:rsidR="008132FC" w:rsidRPr="004240F0" w:rsidRDefault="008132FC" w:rsidP="00F2372B">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Land</w:t>
            </w:r>
            <w:r w:rsidRPr="004240F0">
              <w:rPr>
                <w:rFonts w:eastAsia="Times New Roman"/>
                <w:color w:val="365F91" w:themeColor="accent1" w:themeShade="BF"/>
                <w:sz w:val="18"/>
                <w:szCs w:val="18"/>
              </w:rPr>
              <w:t xml:space="preserve"> – DOE owned, DOE leased and </w:t>
            </w:r>
            <w:proofErr w:type="gramStart"/>
            <w:r w:rsidRPr="004240F0">
              <w:rPr>
                <w:rFonts w:eastAsia="Times New Roman"/>
                <w:color w:val="365F91" w:themeColor="accent1" w:themeShade="BF"/>
                <w:sz w:val="18"/>
                <w:szCs w:val="18"/>
              </w:rPr>
              <w:t>withdrawn</w:t>
            </w:r>
            <w:proofErr w:type="gramEnd"/>
          </w:p>
          <w:p w14:paraId="1418016D" w14:textId="77777777" w:rsidR="008132FC" w:rsidRPr="004240F0" w:rsidRDefault="008132FC" w:rsidP="00F2372B">
            <w:pPr>
              <w:rPr>
                <w:rFonts w:eastAsia="Times New Roman"/>
                <w:color w:val="365F91" w:themeColor="accent1" w:themeShade="BF"/>
                <w:sz w:val="18"/>
                <w:szCs w:val="18"/>
              </w:rPr>
            </w:pPr>
          </w:p>
          <w:p w14:paraId="63719326" w14:textId="02F4F3AA" w:rsidR="008132FC" w:rsidRPr="004240F0" w:rsidRDefault="008132FC" w:rsidP="00FF1639">
            <w:pPr>
              <w:rPr>
                <w:rFonts w:eastAsia="Times New Roman"/>
                <w:color w:val="365F91" w:themeColor="accent1" w:themeShade="BF"/>
              </w:rPr>
            </w:pPr>
            <w:r w:rsidRPr="004240F0">
              <w:rPr>
                <w:rFonts w:eastAsia="Times New Roman"/>
                <w:color w:val="365F91" w:themeColor="accent1" w:themeShade="BF"/>
                <w:sz w:val="18"/>
                <w:szCs w:val="18"/>
                <w:u w:val="single"/>
              </w:rPr>
              <w:t>GSA OA</w:t>
            </w:r>
            <w:r w:rsidRPr="004240F0">
              <w:rPr>
                <w:rFonts w:eastAsia="Times New Roman"/>
                <w:color w:val="365F91" w:themeColor="accent1" w:themeShade="BF"/>
                <w:sz w:val="18"/>
                <w:szCs w:val="18"/>
              </w:rPr>
              <w:t xml:space="preserve"> – GSA owned and GSA </w:t>
            </w:r>
            <w:proofErr w:type="gramStart"/>
            <w:r w:rsidRPr="004240F0">
              <w:rPr>
                <w:rFonts w:eastAsia="Times New Roman"/>
                <w:color w:val="365F91" w:themeColor="accent1" w:themeShade="BF"/>
                <w:sz w:val="18"/>
                <w:szCs w:val="18"/>
              </w:rPr>
              <w:t>leased</w:t>
            </w:r>
            <w:proofErr w:type="gramEnd"/>
          </w:p>
          <w:p w14:paraId="172703BC" w14:textId="77777777" w:rsidR="008132FC" w:rsidRPr="008779AF" w:rsidRDefault="008132FC" w:rsidP="00FF1639">
            <w:pPr>
              <w:rPr>
                <w:rFonts w:eastAsia="Times New Roman"/>
              </w:rPr>
            </w:pPr>
          </w:p>
          <w:p w14:paraId="4EC6EF21" w14:textId="77777777" w:rsidR="008132FC" w:rsidRPr="008779AF" w:rsidRDefault="008132FC" w:rsidP="00FF1639">
            <w:pPr>
              <w:rPr>
                <w:rFonts w:eastAsia="Times New Roman"/>
              </w:rPr>
            </w:pPr>
          </w:p>
          <w:p w14:paraId="785B71D3" w14:textId="77777777" w:rsidR="008132FC" w:rsidRDefault="008132FC" w:rsidP="00FF1639">
            <w:pPr>
              <w:rPr>
                <w:rFonts w:eastAsia="Times New Roman"/>
              </w:rPr>
            </w:pPr>
          </w:p>
          <w:p w14:paraId="672A9F7D" w14:textId="77777777" w:rsidR="008132FC" w:rsidRPr="008779AF" w:rsidRDefault="008132FC" w:rsidP="00FF1639">
            <w:pPr>
              <w:rPr>
                <w:rFonts w:eastAsia="Times New Roman"/>
              </w:rPr>
            </w:pPr>
          </w:p>
        </w:tc>
        <w:tc>
          <w:tcPr>
            <w:tcW w:w="4050" w:type="dxa"/>
            <w:shd w:val="clear" w:color="auto" w:fill="F2F2F2" w:themeFill="background1" w:themeFillShade="F2"/>
          </w:tcPr>
          <w:p w14:paraId="5DCFEE63" w14:textId="77777777" w:rsidR="008132FC" w:rsidRPr="00386D93" w:rsidRDefault="008132FC" w:rsidP="00FF1639">
            <w:pPr>
              <w:rPr>
                <w:rFonts w:eastAsia="Times New Roman"/>
              </w:rPr>
            </w:pPr>
            <w:r w:rsidRPr="00386D93">
              <w:rPr>
                <w:rFonts w:eastAsia="Times New Roman"/>
              </w:rPr>
              <w:t>Data provided by the Facilities Group Management/individual Facility Mangers, or Real Estate.</w:t>
            </w:r>
          </w:p>
          <w:p w14:paraId="0CF94354" w14:textId="77777777" w:rsidR="008132FC" w:rsidRPr="00386D93" w:rsidRDefault="008132FC" w:rsidP="00FF1639">
            <w:pPr>
              <w:rPr>
                <w:rFonts w:eastAsia="Times New Roman"/>
              </w:rPr>
            </w:pPr>
          </w:p>
          <w:p w14:paraId="5198AE8D" w14:textId="77777777" w:rsidR="008132FC" w:rsidRPr="00386D93" w:rsidRDefault="008132FC" w:rsidP="00FF1639">
            <w:pPr>
              <w:rPr>
                <w:rFonts w:eastAsia="Times New Roman"/>
              </w:rPr>
            </w:pPr>
            <w:r w:rsidRPr="00386D93">
              <w:rPr>
                <w:rFonts w:eastAsia="Times New Roman"/>
              </w:rPr>
              <w:t>For owned land, the land deed or transfer document.</w:t>
            </w:r>
          </w:p>
          <w:p w14:paraId="696D4A89" w14:textId="77777777" w:rsidR="008132FC" w:rsidRPr="00386D93" w:rsidRDefault="008132FC" w:rsidP="00FF1639">
            <w:pPr>
              <w:rPr>
                <w:rFonts w:eastAsia="Times New Roman"/>
              </w:rPr>
            </w:pPr>
          </w:p>
          <w:p w14:paraId="20D15884" w14:textId="77777777" w:rsidR="008132FC" w:rsidRPr="00386D93" w:rsidRDefault="008132FC" w:rsidP="00FF1639">
            <w:pPr>
              <w:rPr>
                <w:rFonts w:eastAsia="Times New Roman"/>
              </w:rPr>
            </w:pPr>
            <w:r w:rsidRPr="00386D93">
              <w:rPr>
                <w:rFonts w:eastAsia="Times New Roman"/>
              </w:rPr>
              <w:t>For withdrawn from public domain land, a Public Land Order.</w:t>
            </w:r>
          </w:p>
          <w:p w14:paraId="1A3D8544" w14:textId="77777777" w:rsidR="008132FC" w:rsidRPr="00386D93" w:rsidRDefault="008132FC" w:rsidP="00FF1639">
            <w:pPr>
              <w:rPr>
                <w:rFonts w:eastAsia="Times New Roman"/>
              </w:rPr>
            </w:pPr>
          </w:p>
          <w:p w14:paraId="452E35DA" w14:textId="77777777" w:rsidR="008132FC" w:rsidRPr="00386D93" w:rsidRDefault="008132FC" w:rsidP="00FF1639">
            <w:pPr>
              <w:rPr>
                <w:rFonts w:eastAsia="Times New Roman"/>
              </w:rPr>
            </w:pPr>
            <w:r w:rsidRPr="00386D93">
              <w:rPr>
                <w:rFonts w:eastAsia="Times New Roman"/>
              </w:rPr>
              <w:t xml:space="preserve">For DOE leased </w:t>
            </w:r>
            <w:r>
              <w:rPr>
                <w:rFonts w:eastAsia="Times New Roman"/>
              </w:rPr>
              <w:t xml:space="preserve">and contractor leased </w:t>
            </w:r>
            <w:r w:rsidRPr="00386D93">
              <w:rPr>
                <w:rFonts w:eastAsia="Times New Roman"/>
              </w:rPr>
              <w:t xml:space="preserve">assets, the Lease Agreement. </w:t>
            </w:r>
          </w:p>
          <w:p w14:paraId="18D4D639" w14:textId="77777777" w:rsidR="008132FC" w:rsidRPr="00386D93" w:rsidRDefault="008132FC" w:rsidP="00FF1639">
            <w:pPr>
              <w:rPr>
                <w:rFonts w:eastAsia="Times New Roman"/>
              </w:rPr>
            </w:pPr>
          </w:p>
          <w:p w14:paraId="382AFD02" w14:textId="77777777" w:rsidR="008132FC" w:rsidRDefault="008132FC" w:rsidP="00FF1639">
            <w:pPr>
              <w:rPr>
                <w:rFonts w:eastAsia="Times New Roman"/>
              </w:rPr>
            </w:pPr>
            <w:r w:rsidRPr="00386D93">
              <w:rPr>
                <w:rFonts w:eastAsia="Times New Roman"/>
              </w:rPr>
              <w:t>For GSA OA assets, the GSA Occupancy Agreement.</w:t>
            </w:r>
          </w:p>
          <w:p w14:paraId="001A23AF" w14:textId="77777777" w:rsidR="008132FC" w:rsidRPr="00A76243" w:rsidRDefault="008132FC" w:rsidP="00FF1639">
            <w:pPr>
              <w:rPr>
                <w:rFonts w:eastAsia="Times New Roman"/>
              </w:rPr>
            </w:pPr>
          </w:p>
        </w:tc>
        <w:tc>
          <w:tcPr>
            <w:tcW w:w="2790" w:type="dxa"/>
          </w:tcPr>
          <w:p w14:paraId="0101546F" w14:textId="77777777" w:rsidR="008132FC" w:rsidRPr="00A76243" w:rsidRDefault="008132FC" w:rsidP="00FF1639">
            <w:pPr>
              <w:rPr>
                <w:rFonts w:eastAsia="Times New Roman"/>
              </w:rPr>
            </w:pPr>
            <w:r w:rsidRPr="00A76243">
              <w:rPr>
                <w:rFonts w:eastAsia="Times New Roman"/>
              </w:rPr>
              <w:t xml:space="preserve">Name:  </w:t>
            </w:r>
          </w:p>
          <w:p w14:paraId="2B10D5AE" w14:textId="77777777" w:rsidR="008132FC" w:rsidRPr="00A76243" w:rsidRDefault="008132FC" w:rsidP="00FF1639">
            <w:pPr>
              <w:rPr>
                <w:rFonts w:eastAsia="Times New Roman"/>
              </w:rPr>
            </w:pPr>
            <w:r w:rsidRPr="00A76243">
              <w:rPr>
                <w:rFonts w:eastAsia="Times New Roman"/>
              </w:rPr>
              <w:t xml:space="preserve">Phone:  </w:t>
            </w:r>
          </w:p>
          <w:p w14:paraId="3FE24642" w14:textId="77777777" w:rsidR="008132FC" w:rsidRPr="00A76243" w:rsidRDefault="008132FC" w:rsidP="00FF1639">
            <w:pPr>
              <w:rPr>
                <w:rFonts w:eastAsia="Times New Roman"/>
              </w:rPr>
            </w:pPr>
            <w:r w:rsidRPr="00A76243">
              <w:rPr>
                <w:rFonts w:eastAsia="Times New Roman"/>
              </w:rPr>
              <w:t xml:space="preserve">Email:  </w:t>
            </w:r>
          </w:p>
          <w:p w14:paraId="66AE3358" w14:textId="77777777" w:rsidR="008132FC" w:rsidRPr="00A76243" w:rsidRDefault="008132FC" w:rsidP="00FF1639">
            <w:pPr>
              <w:rPr>
                <w:rFonts w:eastAsia="Times New Roman"/>
                <w:u w:val="single"/>
              </w:rPr>
            </w:pPr>
            <w:r>
              <w:rPr>
                <w:rFonts w:eastAsia="Times New Roman"/>
              </w:rPr>
              <w:t>Title:</w:t>
            </w:r>
            <w:r w:rsidRPr="00A76243">
              <w:rPr>
                <w:rFonts w:eastAsia="Times New Roman"/>
              </w:rPr>
              <w:t xml:space="preserve">  </w:t>
            </w:r>
          </w:p>
          <w:p w14:paraId="40CE84CF" w14:textId="43F4A590" w:rsidR="008132FC" w:rsidRPr="00A76243" w:rsidRDefault="008132FC" w:rsidP="00FF1639">
            <w:pPr>
              <w:rPr>
                <w:rFonts w:eastAsia="Times New Roman"/>
              </w:rPr>
            </w:pPr>
            <w:r w:rsidRPr="00A76243">
              <w:rPr>
                <w:rFonts w:eastAsia="Times New Roman"/>
              </w:rPr>
              <w:t xml:space="preserve">Company: </w:t>
            </w:r>
          </w:p>
        </w:tc>
        <w:tc>
          <w:tcPr>
            <w:tcW w:w="4770" w:type="dxa"/>
          </w:tcPr>
          <w:p w14:paraId="09F8BB6E" w14:textId="6C602DEB" w:rsidR="008132FC" w:rsidRPr="00A76243" w:rsidRDefault="008132FC" w:rsidP="00FF1639">
            <w:pPr>
              <w:rPr>
                <w:rFonts w:eastAsia="Times New Roman"/>
              </w:rPr>
            </w:pPr>
          </w:p>
        </w:tc>
      </w:tr>
      <w:tr w:rsidR="008132FC" w:rsidRPr="00A76243" w14:paraId="6C3D4B41" w14:textId="77777777" w:rsidTr="00EE0244">
        <w:trPr>
          <w:cantSplit/>
          <w:trHeight w:val="140"/>
        </w:trPr>
        <w:tc>
          <w:tcPr>
            <w:tcW w:w="2695" w:type="dxa"/>
          </w:tcPr>
          <w:p w14:paraId="0171B6B8" w14:textId="077156F3" w:rsidR="008132FC" w:rsidRPr="00A76243" w:rsidRDefault="008132FC" w:rsidP="00FF1639">
            <w:pPr>
              <w:rPr>
                <w:rFonts w:eastAsia="Times New Roman"/>
              </w:rPr>
            </w:pPr>
            <w:r>
              <w:rPr>
                <w:rFonts w:eastAsia="Times New Roman"/>
              </w:rPr>
              <w:t xml:space="preserve">4.  </w:t>
            </w:r>
            <w:r w:rsidRPr="00EE0244">
              <w:rPr>
                <w:rFonts w:eastAsia="Times New Roman"/>
                <w:b/>
                <w:bCs/>
              </w:rPr>
              <w:t>Status</w:t>
            </w:r>
            <w:r w:rsidR="00F610C7" w:rsidRPr="00EE0244">
              <w:rPr>
                <w:rFonts w:eastAsia="Times New Roman"/>
                <w:b/>
                <w:bCs/>
              </w:rPr>
              <w:t xml:space="preserve"> </w:t>
            </w:r>
            <w:r w:rsidR="00F610C7" w:rsidRPr="00EE0244">
              <w:rPr>
                <w:rFonts w:eastAsia="Times New Roman"/>
                <w:b/>
                <w:bCs/>
                <w:vertAlign w:val="superscript"/>
              </w:rPr>
              <w:t>(A)</w:t>
            </w:r>
          </w:p>
          <w:p w14:paraId="027B587C" w14:textId="77777777" w:rsidR="008132FC" w:rsidRPr="00A76243" w:rsidRDefault="008132FC" w:rsidP="00FF1639">
            <w:pPr>
              <w:rPr>
                <w:rFonts w:eastAsia="Times New Roman"/>
              </w:rPr>
            </w:pPr>
          </w:p>
          <w:p w14:paraId="457F8C08" w14:textId="56D975D4" w:rsidR="008132FC" w:rsidRPr="008779AF" w:rsidRDefault="00D03735" w:rsidP="00FF1639">
            <w:pPr>
              <w:rPr>
                <w:rFonts w:eastAsia="Times New Roman"/>
              </w:rPr>
            </w:pPr>
            <w:r>
              <w:rPr>
                <w:rFonts w:eastAsia="Times New Roman"/>
                <w:noProof/>
              </w:rPr>
              <mc:AlternateContent>
                <mc:Choice Requires="wps">
                  <w:drawing>
                    <wp:anchor distT="0" distB="0" distL="114300" distR="114300" simplePos="0" relativeHeight="251665408" behindDoc="0" locked="0" layoutInCell="1" allowOverlap="1" wp14:anchorId="6F8A38BA" wp14:editId="24AF3B4C">
                      <wp:simplePos x="0" y="0"/>
                      <wp:positionH relativeFrom="column">
                        <wp:posOffset>0</wp:posOffset>
                      </wp:positionH>
                      <wp:positionV relativeFrom="paragraph">
                        <wp:posOffset>19685</wp:posOffset>
                      </wp:positionV>
                      <wp:extent cx="1479550" cy="0"/>
                      <wp:effectExtent l="0" t="19050" r="25400" b="19050"/>
                      <wp:wrapNone/>
                      <wp:docPr id="6" name="Straight Connector 6"/>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0AD2C3"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pt" to="11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" strokecolor="gray [1629]" strokeweight="3pt"/>
                  </w:pict>
                </mc:Fallback>
              </mc:AlternateContent>
            </w:r>
          </w:p>
          <w:p w14:paraId="56DC46A7" w14:textId="77777777" w:rsidR="008132FC" w:rsidRPr="004240F0" w:rsidRDefault="008132FC" w:rsidP="00F2372B">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Building/Trailer/OSF</w:t>
            </w:r>
            <w:r w:rsidRPr="004240F0">
              <w:rPr>
                <w:rFonts w:eastAsia="Times New Roman"/>
                <w:color w:val="365F91" w:themeColor="accent1" w:themeShade="BF"/>
                <w:sz w:val="18"/>
                <w:szCs w:val="18"/>
              </w:rPr>
              <w:t xml:space="preserve"> – DOE owned, DOE leased, and Contractor </w:t>
            </w:r>
            <w:proofErr w:type="gramStart"/>
            <w:r w:rsidRPr="004240F0">
              <w:rPr>
                <w:rFonts w:eastAsia="Times New Roman"/>
                <w:color w:val="365F91" w:themeColor="accent1" w:themeShade="BF"/>
                <w:sz w:val="18"/>
                <w:szCs w:val="18"/>
              </w:rPr>
              <w:t>leased</w:t>
            </w:r>
            <w:proofErr w:type="gramEnd"/>
          </w:p>
          <w:p w14:paraId="5B8F4B35" w14:textId="77777777" w:rsidR="008132FC" w:rsidRPr="004240F0" w:rsidRDefault="008132FC" w:rsidP="00F2372B">
            <w:pPr>
              <w:rPr>
                <w:rFonts w:eastAsia="Times New Roman"/>
                <w:color w:val="365F91" w:themeColor="accent1" w:themeShade="BF"/>
                <w:sz w:val="18"/>
                <w:szCs w:val="18"/>
              </w:rPr>
            </w:pPr>
          </w:p>
          <w:p w14:paraId="23452897" w14:textId="77777777" w:rsidR="008132FC" w:rsidRPr="004240F0" w:rsidRDefault="008132FC" w:rsidP="00F2372B">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Land</w:t>
            </w:r>
            <w:r w:rsidRPr="004240F0">
              <w:rPr>
                <w:rFonts w:eastAsia="Times New Roman"/>
                <w:color w:val="365F91" w:themeColor="accent1" w:themeShade="BF"/>
                <w:sz w:val="18"/>
                <w:szCs w:val="18"/>
              </w:rPr>
              <w:t xml:space="preserve"> – DOE owned, DOE leased and </w:t>
            </w:r>
            <w:proofErr w:type="gramStart"/>
            <w:r w:rsidRPr="004240F0">
              <w:rPr>
                <w:rFonts w:eastAsia="Times New Roman"/>
                <w:color w:val="365F91" w:themeColor="accent1" w:themeShade="BF"/>
                <w:sz w:val="18"/>
                <w:szCs w:val="18"/>
              </w:rPr>
              <w:t>withdrawn</w:t>
            </w:r>
            <w:proofErr w:type="gramEnd"/>
          </w:p>
          <w:p w14:paraId="2F32F7C2" w14:textId="77777777" w:rsidR="008132FC" w:rsidRPr="004240F0" w:rsidRDefault="008132FC" w:rsidP="00F2372B">
            <w:pPr>
              <w:rPr>
                <w:rFonts w:eastAsia="Times New Roman"/>
                <w:color w:val="365F91" w:themeColor="accent1" w:themeShade="BF"/>
                <w:sz w:val="18"/>
                <w:szCs w:val="18"/>
              </w:rPr>
            </w:pPr>
          </w:p>
          <w:p w14:paraId="3C19CD44" w14:textId="77777777" w:rsidR="008132FC" w:rsidRPr="004240F0" w:rsidRDefault="008132FC" w:rsidP="00FF1639">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GSA OA</w:t>
            </w:r>
            <w:r w:rsidRPr="004240F0">
              <w:rPr>
                <w:rFonts w:eastAsia="Times New Roman"/>
                <w:color w:val="365F91" w:themeColor="accent1" w:themeShade="BF"/>
                <w:sz w:val="18"/>
                <w:szCs w:val="18"/>
              </w:rPr>
              <w:t xml:space="preserve"> – GSA owned and GSA </w:t>
            </w:r>
            <w:proofErr w:type="gramStart"/>
            <w:r w:rsidRPr="004240F0">
              <w:rPr>
                <w:rFonts w:eastAsia="Times New Roman"/>
                <w:color w:val="365F91" w:themeColor="accent1" w:themeShade="BF"/>
                <w:sz w:val="18"/>
                <w:szCs w:val="18"/>
              </w:rPr>
              <w:t>leased</w:t>
            </w:r>
            <w:proofErr w:type="gramEnd"/>
          </w:p>
          <w:p w14:paraId="71C0F8D7" w14:textId="3F370078" w:rsidR="009D14B2" w:rsidRPr="00F2372B" w:rsidRDefault="009D14B2" w:rsidP="00FF1639">
            <w:pPr>
              <w:rPr>
                <w:rFonts w:eastAsia="Times New Roman"/>
                <w:sz w:val="18"/>
                <w:szCs w:val="18"/>
              </w:rPr>
            </w:pPr>
          </w:p>
        </w:tc>
        <w:tc>
          <w:tcPr>
            <w:tcW w:w="4050" w:type="dxa"/>
            <w:shd w:val="clear" w:color="auto" w:fill="F2F2F2" w:themeFill="background1" w:themeFillShade="F2"/>
          </w:tcPr>
          <w:p w14:paraId="3E27881A" w14:textId="64390752" w:rsidR="008132FC" w:rsidRPr="00A76243" w:rsidRDefault="008132FC" w:rsidP="00FF1639">
            <w:pPr>
              <w:rPr>
                <w:rFonts w:eastAsia="Times New Roman"/>
              </w:rPr>
            </w:pPr>
            <w:r w:rsidRPr="00386D93">
              <w:rPr>
                <w:rFonts w:eastAsia="Times New Roman"/>
              </w:rPr>
              <w:t>Annual review provided by the Facility Managers or physical walkthroughs of the assets to ensure the Status is captured for the predominant status based on the size of each facility/land parcel.</w:t>
            </w:r>
          </w:p>
        </w:tc>
        <w:tc>
          <w:tcPr>
            <w:tcW w:w="2790" w:type="dxa"/>
          </w:tcPr>
          <w:p w14:paraId="1B80630D" w14:textId="77777777" w:rsidR="008132FC" w:rsidRPr="00A76243" w:rsidRDefault="008132FC" w:rsidP="00FF1639">
            <w:pPr>
              <w:rPr>
                <w:rFonts w:eastAsia="Times New Roman"/>
              </w:rPr>
            </w:pPr>
            <w:r w:rsidRPr="00A76243">
              <w:rPr>
                <w:rFonts w:eastAsia="Times New Roman"/>
              </w:rPr>
              <w:t>Name:</w:t>
            </w:r>
          </w:p>
          <w:p w14:paraId="2764A61E" w14:textId="77777777" w:rsidR="008132FC" w:rsidRPr="00A76243" w:rsidRDefault="008132FC" w:rsidP="00FF1639">
            <w:pPr>
              <w:rPr>
                <w:rFonts w:eastAsia="Times New Roman"/>
              </w:rPr>
            </w:pPr>
            <w:r w:rsidRPr="00A76243">
              <w:rPr>
                <w:rFonts w:eastAsia="Times New Roman"/>
              </w:rPr>
              <w:t>Phone:</w:t>
            </w:r>
          </w:p>
          <w:p w14:paraId="5B458FCF" w14:textId="77777777" w:rsidR="008132FC" w:rsidRPr="00A76243" w:rsidRDefault="008132FC" w:rsidP="00FF1639">
            <w:pPr>
              <w:rPr>
                <w:rFonts w:eastAsia="Times New Roman"/>
              </w:rPr>
            </w:pPr>
            <w:r w:rsidRPr="00A76243">
              <w:rPr>
                <w:rFonts w:eastAsia="Times New Roman"/>
              </w:rPr>
              <w:t>Email:</w:t>
            </w:r>
          </w:p>
          <w:p w14:paraId="16AAD9E9" w14:textId="77777777" w:rsidR="008132FC" w:rsidRPr="00A76243" w:rsidRDefault="008132FC" w:rsidP="00FF1639">
            <w:pPr>
              <w:rPr>
                <w:rFonts w:eastAsia="Times New Roman"/>
              </w:rPr>
            </w:pPr>
            <w:r>
              <w:rPr>
                <w:rFonts w:eastAsia="Times New Roman"/>
              </w:rPr>
              <w:t>Title:</w:t>
            </w:r>
          </w:p>
          <w:p w14:paraId="54446633" w14:textId="33766DBA" w:rsidR="008132FC" w:rsidRPr="00A76243" w:rsidRDefault="008132FC" w:rsidP="00FF1639">
            <w:pPr>
              <w:rPr>
                <w:rFonts w:eastAsia="Times New Roman"/>
              </w:rPr>
            </w:pPr>
            <w:r w:rsidRPr="00A76243">
              <w:rPr>
                <w:rFonts w:eastAsia="Times New Roman"/>
              </w:rPr>
              <w:t>Company:</w:t>
            </w:r>
          </w:p>
        </w:tc>
        <w:tc>
          <w:tcPr>
            <w:tcW w:w="4770" w:type="dxa"/>
          </w:tcPr>
          <w:p w14:paraId="45E036CA" w14:textId="4DC9DD87" w:rsidR="008132FC" w:rsidRPr="00A76243" w:rsidRDefault="008132FC" w:rsidP="00FF1639">
            <w:pPr>
              <w:rPr>
                <w:rFonts w:eastAsia="Times New Roman"/>
              </w:rPr>
            </w:pPr>
          </w:p>
        </w:tc>
      </w:tr>
      <w:tr w:rsidR="008132FC" w:rsidRPr="00A76243" w14:paraId="6432F5FF" w14:textId="77777777" w:rsidTr="00EE0244">
        <w:trPr>
          <w:cantSplit/>
          <w:trHeight w:val="140"/>
        </w:trPr>
        <w:tc>
          <w:tcPr>
            <w:tcW w:w="2695" w:type="dxa"/>
          </w:tcPr>
          <w:p w14:paraId="02D39CEC" w14:textId="5FED2FDD" w:rsidR="008132FC" w:rsidRPr="00EE0244" w:rsidRDefault="008132FC" w:rsidP="00D03735">
            <w:pPr>
              <w:ind w:left="836" w:hanging="836"/>
              <w:rPr>
                <w:rFonts w:eastAsia="Times New Roman"/>
                <w:b/>
              </w:rPr>
            </w:pPr>
            <w:r w:rsidRPr="00A76243">
              <w:rPr>
                <w:rFonts w:eastAsia="Times New Roman"/>
              </w:rPr>
              <w:t>5</w:t>
            </w:r>
            <w:r>
              <w:rPr>
                <w:rFonts w:eastAsia="Times New Roman"/>
              </w:rPr>
              <w:t xml:space="preserve">.  </w:t>
            </w:r>
            <w:r w:rsidRPr="00EE0244">
              <w:rPr>
                <w:rFonts w:eastAsia="Times New Roman"/>
                <w:b/>
              </w:rPr>
              <w:t>Size</w:t>
            </w:r>
          </w:p>
          <w:p w14:paraId="1A4F1385" w14:textId="786BB4B4" w:rsidR="008132FC" w:rsidRDefault="00D03735" w:rsidP="00FF1639">
            <w:pPr>
              <w:rPr>
                <w:rFonts w:eastAsia="Times New Roman"/>
                <w:b/>
              </w:rPr>
            </w:pPr>
            <w:r>
              <w:rPr>
                <w:rFonts w:eastAsia="Times New Roman"/>
                <w:noProof/>
              </w:rPr>
              <mc:AlternateContent>
                <mc:Choice Requires="wps">
                  <w:drawing>
                    <wp:anchor distT="0" distB="0" distL="114300" distR="114300" simplePos="0" relativeHeight="251667456" behindDoc="0" locked="0" layoutInCell="1" allowOverlap="1" wp14:anchorId="57004624" wp14:editId="408FAA85">
                      <wp:simplePos x="0" y="0"/>
                      <wp:positionH relativeFrom="column">
                        <wp:posOffset>0</wp:posOffset>
                      </wp:positionH>
                      <wp:positionV relativeFrom="paragraph">
                        <wp:posOffset>170815</wp:posOffset>
                      </wp:positionV>
                      <wp:extent cx="1479550" cy="0"/>
                      <wp:effectExtent l="0" t="19050" r="25400" b="19050"/>
                      <wp:wrapNone/>
                      <wp:docPr id="7" name="Straight Connector 7"/>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40CFA9" id="Straight Connector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45pt" to="11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" strokecolor="gray [1629]" strokeweight="3pt"/>
                  </w:pict>
                </mc:Fallback>
              </mc:AlternateContent>
            </w:r>
          </w:p>
          <w:p w14:paraId="041424E8" w14:textId="77777777" w:rsidR="008132FC" w:rsidRDefault="008132FC" w:rsidP="00FF1639">
            <w:pPr>
              <w:rPr>
                <w:rFonts w:eastAsia="Times New Roman"/>
                <w:b/>
              </w:rPr>
            </w:pPr>
          </w:p>
          <w:p w14:paraId="13D87AD4" w14:textId="77777777" w:rsidR="008132FC" w:rsidRPr="004240F0" w:rsidRDefault="008132FC" w:rsidP="00F2372B">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Building/Trailer/OSF</w:t>
            </w:r>
            <w:r w:rsidRPr="004240F0">
              <w:rPr>
                <w:rFonts w:eastAsia="Times New Roman"/>
                <w:color w:val="365F91" w:themeColor="accent1" w:themeShade="BF"/>
                <w:sz w:val="18"/>
                <w:szCs w:val="18"/>
              </w:rPr>
              <w:t xml:space="preserve"> – DOE owned, DOE leased, and Contractor </w:t>
            </w:r>
            <w:proofErr w:type="gramStart"/>
            <w:r w:rsidRPr="004240F0">
              <w:rPr>
                <w:rFonts w:eastAsia="Times New Roman"/>
                <w:color w:val="365F91" w:themeColor="accent1" w:themeShade="BF"/>
                <w:sz w:val="18"/>
                <w:szCs w:val="18"/>
              </w:rPr>
              <w:t>leased</w:t>
            </w:r>
            <w:proofErr w:type="gramEnd"/>
          </w:p>
          <w:p w14:paraId="72ECC060" w14:textId="77777777" w:rsidR="008132FC" w:rsidRPr="004240F0" w:rsidRDefault="008132FC" w:rsidP="00F2372B">
            <w:pPr>
              <w:rPr>
                <w:rFonts w:eastAsia="Times New Roman"/>
                <w:color w:val="365F91" w:themeColor="accent1" w:themeShade="BF"/>
                <w:sz w:val="18"/>
                <w:szCs w:val="18"/>
              </w:rPr>
            </w:pPr>
          </w:p>
          <w:p w14:paraId="7F9D06E7" w14:textId="77777777" w:rsidR="008132FC" w:rsidRPr="004240F0" w:rsidRDefault="008132FC" w:rsidP="00F2372B">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Land</w:t>
            </w:r>
            <w:r w:rsidRPr="004240F0">
              <w:rPr>
                <w:rFonts w:eastAsia="Times New Roman"/>
                <w:color w:val="365F91" w:themeColor="accent1" w:themeShade="BF"/>
                <w:sz w:val="18"/>
                <w:szCs w:val="18"/>
              </w:rPr>
              <w:t xml:space="preserve"> – DOE owned, DOE leased and </w:t>
            </w:r>
            <w:proofErr w:type="gramStart"/>
            <w:r w:rsidRPr="004240F0">
              <w:rPr>
                <w:rFonts w:eastAsia="Times New Roman"/>
                <w:color w:val="365F91" w:themeColor="accent1" w:themeShade="BF"/>
                <w:sz w:val="18"/>
                <w:szCs w:val="18"/>
              </w:rPr>
              <w:t>withdrawn</w:t>
            </w:r>
            <w:proofErr w:type="gramEnd"/>
          </w:p>
          <w:p w14:paraId="461EB8A4" w14:textId="77777777" w:rsidR="008132FC" w:rsidRPr="004240F0" w:rsidRDefault="008132FC" w:rsidP="00F2372B">
            <w:pPr>
              <w:rPr>
                <w:rFonts w:eastAsia="Times New Roman"/>
                <w:color w:val="365F91" w:themeColor="accent1" w:themeShade="BF"/>
                <w:sz w:val="18"/>
                <w:szCs w:val="18"/>
              </w:rPr>
            </w:pPr>
          </w:p>
          <w:p w14:paraId="0B37BF3D" w14:textId="239E34A3" w:rsidR="008132FC" w:rsidRPr="00A76243" w:rsidRDefault="008132FC" w:rsidP="00F2372B">
            <w:pPr>
              <w:rPr>
                <w:rFonts w:eastAsia="Times New Roman"/>
              </w:rPr>
            </w:pPr>
            <w:r w:rsidRPr="004240F0">
              <w:rPr>
                <w:rFonts w:eastAsia="Times New Roman"/>
                <w:color w:val="365F91" w:themeColor="accent1" w:themeShade="BF"/>
                <w:sz w:val="18"/>
                <w:szCs w:val="18"/>
                <w:u w:val="single"/>
              </w:rPr>
              <w:t>GSA OA</w:t>
            </w:r>
            <w:r w:rsidRPr="004240F0">
              <w:rPr>
                <w:rFonts w:eastAsia="Times New Roman"/>
                <w:color w:val="365F91" w:themeColor="accent1" w:themeShade="BF"/>
                <w:sz w:val="18"/>
                <w:szCs w:val="18"/>
              </w:rPr>
              <w:t xml:space="preserve"> – GSA </w:t>
            </w:r>
            <w:proofErr w:type="gramStart"/>
            <w:r w:rsidRPr="004240F0">
              <w:rPr>
                <w:rFonts w:eastAsia="Times New Roman"/>
                <w:color w:val="365F91" w:themeColor="accent1" w:themeShade="BF"/>
                <w:sz w:val="18"/>
                <w:szCs w:val="18"/>
              </w:rPr>
              <w:t>owned</w:t>
            </w:r>
            <w:proofErr w:type="gramEnd"/>
            <w:r w:rsidRPr="004240F0">
              <w:rPr>
                <w:rFonts w:eastAsia="Times New Roman"/>
                <w:color w:val="365F91" w:themeColor="accent1" w:themeShade="BF"/>
                <w:sz w:val="18"/>
                <w:szCs w:val="18"/>
              </w:rPr>
              <w:t xml:space="preserve"> and GSA leased</w:t>
            </w:r>
          </w:p>
        </w:tc>
        <w:tc>
          <w:tcPr>
            <w:tcW w:w="4050" w:type="dxa"/>
            <w:shd w:val="clear" w:color="auto" w:fill="F2F2F2" w:themeFill="background1" w:themeFillShade="F2"/>
          </w:tcPr>
          <w:p w14:paraId="7ADACD92" w14:textId="77777777" w:rsidR="008132FC" w:rsidRPr="00386D93" w:rsidRDefault="008132FC" w:rsidP="00FF1639">
            <w:pPr>
              <w:rPr>
                <w:rFonts w:eastAsia="Times New Roman"/>
              </w:rPr>
            </w:pPr>
            <w:r w:rsidRPr="00386D93">
              <w:rPr>
                <w:rFonts w:eastAsia="Times New Roman"/>
              </w:rPr>
              <w:t>Data from as-built drawings, physical measurements, Geographic Information System (GIS), or space management system.</w:t>
            </w:r>
          </w:p>
          <w:p w14:paraId="370D52C0" w14:textId="77777777" w:rsidR="008132FC" w:rsidRPr="00386D93" w:rsidRDefault="008132FC" w:rsidP="00FF1639">
            <w:pPr>
              <w:rPr>
                <w:rFonts w:eastAsia="Times New Roman"/>
              </w:rPr>
            </w:pPr>
          </w:p>
          <w:p w14:paraId="152C5B35" w14:textId="77777777" w:rsidR="008132FC" w:rsidRPr="00386D93" w:rsidRDefault="008132FC" w:rsidP="00FF1639">
            <w:pPr>
              <w:rPr>
                <w:rFonts w:eastAsia="Times New Roman"/>
              </w:rPr>
            </w:pPr>
            <w:r w:rsidRPr="00386D93">
              <w:rPr>
                <w:rFonts w:eastAsia="Times New Roman"/>
              </w:rPr>
              <w:t xml:space="preserve">For owned land, the land </w:t>
            </w:r>
            <w:proofErr w:type="gramStart"/>
            <w:r w:rsidRPr="00386D93">
              <w:rPr>
                <w:rFonts w:eastAsia="Times New Roman"/>
              </w:rPr>
              <w:t>deed</w:t>
            </w:r>
            <w:proofErr w:type="gramEnd"/>
            <w:r w:rsidRPr="00386D93">
              <w:rPr>
                <w:rFonts w:eastAsia="Times New Roman"/>
              </w:rPr>
              <w:t xml:space="preserve"> or a land survey.</w:t>
            </w:r>
          </w:p>
          <w:p w14:paraId="61B3B05B" w14:textId="77777777" w:rsidR="008132FC" w:rsidRPr="00386D93" w:rsidRDefault="008132FC" w:rsidP="00FF1639">
            <w:pPr>
              <w:rPr>
                <w:rFonts w:eastAsia="Times New Roman"/>
              </w:rPr>
            </w:pPr>
          </w:p>
          <w:p w14:paraId="4581846D" w14:textId="77777777" w:rsidR="008132FC" w:rsidRPr="00386D93" w:rsidRDefault="008132FC" w:rsidP="00FF1639">
            <w:pPr>
              <w:rPr>
                <w:rFonts w:eastAsia="Times New Roman"/>
              </w:rPr>
            </w:pPr>
            <w:r w:rsidRPr="00386D93">
              <w:rPr>
                <w:rFonts w:eastAsia="Times New Roman"/>
              </w:rPr>
              <w:t>For withdrawn from public domain land, a Public Land Order or land survey.</w:t>
            </w:r>
          </w:p>
          <w:p w14:paraId="14C21C9F" w14:textId="77777777" w:rsidR="008132FC" w:rsidRPr="00386D93" w:rsidRDefault="008132FC" w:rsidP="00FF1639">
            <w:pPr>
              <w:rPr>
                <w:rFonts w:eastAsia="Times New Roman"/>
              </w:rPr>
            </w:pPr>
          </w:p>
          <w:p w14:paraId="75D0BD20" w14:textId="77777777" w:rsidR="008132FC" w:rsidRDefault="008132FC" w:rsidP="00FF1639">
            <w:pPr>
              <w:rPr>
                <w:rFonts w:eastAsia="Times New Roman"/>
              </w:rPr>
            </w:pPr>
            <w:r w:rsidRPr="00386D93">
              <w:rPr>
                <w:rFonts w:eastAsia="Times New Roman"/>
              </w:rPr>
              <w:t xml:space="preserve">For DOE leased </w:t>
            </w:r>
            <w:r>
              <w:rPr>
                <w:rFonts w:eastAsia="Times New Roman"/>
              </w:rPr>
              <w:t xml:space="preserve">and contractor leased </w:t>
            </w:r>
            <w:r w:rsidRPr="00386D93">
              <w:rPr>
                <w:rFonts w:eastAsia="Times New Roman"/>
              </w:rPr>
              <w:t>assets, the Lease Agreement.</w:t>
            </w:r>
            <w:r>
              <w:rPr>
                <w:rFonts w:eastAsia="Times New Roman"/>
              </w:rPr>
              <w:t xml:space="preserve">  </w:t>
            </w:r>
            <w:r w:rsidRPr="00386D93">
              <w:rPr>
                <w:rFonts w:eastAsia="Times New Roman"/>
              </w:rPr>
              <w:t>For GSA OA assets, the GSA Occupancy Agreement.</w:t>
            </w:r>
          </w:p>
          <w:p w14:paraId="5FFB6EA1" w14:textId="77777777" w:rsidR="008132FC" w:rsidRPr="00A76243" w:rsidRDefault="008132FC" w:rsidP="00FF1639">
            <w:pPr>
              <w:rPr>
                <w:rFonts w:eastAsia="Times New Roman"/>
              </w:rPr>
            </w:pPr>
          </w:p>
        </w:tc>
        <w:tc>
          <w:tcPr>
            <w:tcW w:w="2790" w:type="dxa"/>
          </w:tcPr>
          <w:p w14:paraId="615C473E" w14:textId="77777777" w:rsidR="008132FC" w:rsidRPr="00A76243" w:rsidRDefault="008132FC" w:rsidP="00FF1639">
            <w:pPr>
              <w:rPr>
                <w:rFonts w:eastAsia="Times New Roman"/>
              </w:rPr>
            </w:pPr>
            <w:r w:rsidRPr="00A76243">
              <w:rPr>
                <w:rFonts w:eastAsia="Times New Roman"/>
              </w:rPr>
              <w:t>Name:</w:t>
            </w:r>
          </w:p>
          <w:p w14:paraId="2C260B16" w14:textId="77777777" w:rsidR="008132FC" w:rsidRPr="00A76243" w:rsidRDefault="008132FC" w:rsidP="00FF1639">
            <w:pPr>
              <w:rPr>
                <w:rFonts w:eastAsia="Times New Roman"/>
              </w:rPr>
            </w:pPr>
            <w:r w:rsidRPr="00A76243">
              <w:rPr>
                <w:rFonts w:eastAsia="Times New Roman"/>
              </w:rPr>
              <w:t>Phone:</w:t>
            </w:r>
          </w:p>
          <w:p w14:paraId="4A84249B" w14:textId="77777777" w:rsidR="008132FC" w:rsidRPr="00A76243" w:rsidRDefault="008132FC" w:rsidP="00FF1639">
            <w:pPr>
              <w:rPr>
                <w:rFonts w:eastAsia="Times New Roman"/>
              </w:rPr>
            </w:pPr>
            <w:r w:rsidRPr="00A76243">
              <w:rPr>
                <w:rFonts w:eastAsia="Times New Roman"/>
              </w:rPr>
              <w:t>Email:</w:t>
            </w:r>
          </w:p>
          <w:p w14:paraId="4A7D3170" w14:textId="77777777" w:rsidR="008132FC" w:rsidRPr="00A76243" w:rsidRDefault="008132FC" w:rsidP="00FF1639">
            <w:pPr>
              <w:rPr>
                <w:rFonts w:eastAsia="Times New Roman"/>
              </w:rPr>
            </w:pPr>
            <w:r>
              <w:rPr>
                <w:rFonts w:eastAsia="Times New Roman"/>
              </w:rPr>
              <w:t>Title:</w:t>
            </w:r>
          </w:p>
          <w:p w14:paraId="3EF8072F" w14:textId="3FDE7B71" w:rsidR="008132FC" w:rsidRPr="00A76243" w:rsidRDefault="008132FC" w:rsidP="00FF1639">
            <w:pPr>
              <w:rPr>
                <w:rFonts w:eastAsia="Times New Roman"/>
              </w:rPr>
            </w:pPr>
            <w:r w:rsidRPr="00A76243">
              <w:rPr>
                <w:rFonts w:eastAsia="Times New Roman"/>
              </w:rPr>
              <w:t>Company:</w:t>
            </w:r>
          </w:p>
        </w:tc>
        <w:tc>
          <w:tcPr>
            <w:tcW w:w="4770" w:type="dxa"/>
          </w:tcPr>
          <w:p w14:paraId="0F7B82CC" w14:textId="5F118A6B" w:rsidR="008132FC" w:rsidRPr="00A76243" w:rsidRDefault="008132FC" w:rsidP="00FF1639">
            <w:pPr>
              <w:rPr>
                <w:rFonts w:eastAsia="Times New Roman"/>
              </w:rPr>
            </w:pPr>
          </w:p>
        </w:tc>
      </w:tr>
      <w:tr w:rsidR="008132FC" w:rsidRPr="00A76243" w14:paraId="275C47ED" w14:textId="77777777" w:rsidTr="00EE0244">
        <w:trPr>
          <w:cantSplit/>
          <w:trHeight w:val="140"/>
        </w:trPr>
        <w:tc>
          <w:tcPr>
            <w:tcW w:w="2695" w:type="dxa"/>
          </w:tcPr>
          <w:p w14:paraId="121411DA" w14:textId="44C1E458" w:rsidR="008132FC" w:rsidRDefault="008132FC" w:rsidP="00FF1639">
            <w:pPr>
              <w:pStyle w:val="Default"/>
              <w:ind w:left="450" w:hanging="450"/>
              <w:rPr>
                <w:bCs/>
                <w:sz w:val="20"/>
                <w:szCs w:val="20"/>
              </w:rPr>
            </w:pPr>
            <w:r>
              <w:rPr>
                <w:bCs/>
                <w:sz w:val="20"/>
                <w:szCs w:val="20"/>
              </w:rPr>
              <w:lastRenderedPageBreak/>
              <w:t xml:space="preserve">6.  </w:t>
            </w:r>
            <w:r w:rsidRPr="00EE0244">
              <w:rPr>
                <w:b/>
                <w:sz w:val="20"/>
                <w:szCs w:val="20"/>
              </w:rPr>
              <w:t>Space Type Usable SF – Office</w:t>
            </w:r>
          </w:p>
          <w:p w14:paraId="26FDA659" w14:textId="77777777" w:rsidR="008132FC" w:rsidRDefault="008132FC" w:rsidP="00FF1639">
            <w:pPr>
              <w:pStyle w:val="Default"/>
              <w:rPr>
                <w:bCs/>
                <w:sz w:val="20"/>
                <w:szCs w:val="20"/>
              </w:rPr>
            </w:pPr>
          </w:p>
          <w:p w14:paraId="295AE5B7" w14:textId="7F79BDBD" w:rsidR="008132FC" w:rsidRDefault="00D03735" w:rsidP="00FF1639">
            <w:pPr>
              <w:pStyle w:val="Default"/>
              <w:rPr>
                <w:b/>
                <w:bCs/>
                <w:sz w:val="20"/>
                <w:szCs w:val="20"/>
              </w:rPr>
            </w:pPr>
            <w:r>
              <w:rPr>
                <w:rFonts w:eastAsia="Times New Roman"/>
                <w:noProof/>
              </w:rPr>
              <mc:AlternateContent>
                <mc:Choice Requires="wps">
                  <w:drawing>
                    <wp:anchor distT="0" distB="0" distL="114300" distR="114300" simplePos="0" relativeHeight="251669504" behindDoc="0" locked="0" layoutInCell="1" allowOverlap="1" wp14:anchorId="7C70FB56" wp14:editId="1566FFDD">
                      <wp:simplePos x="0" y="0"/>
                      <wp:positionH relativeFrom="column">
                        <wp:posOffset>0</wp:posOffset>
                      </wp:positionH>
                      <wp:positionV relativeFrom="paragraph">
                        <wp:posOffset>21590</wp:posOffset>
                      </wp:positionV>
                      <wp:extent cx="1479550" cy="0"/>
                      <wp:effectExtent l="0" t="19050" r="25400" b="19050"/>
                      <wp:wrapNone/>
                      <wp:docPr id="8" name="Straight Connector 8"/>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F813A" id="Straight Connector 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pt" to="11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" strokecolor="gray [1629]" strokeweight="3pt"/>
                  </w:pict>
                </mc:Fallback>
              </mc:AlternateContent>
            </w:r>
          </w:p>
          <w:p w14:paraId="1F2B5587" w14:textId="77777777" w:rsidR="008132FC" w:rsidRPr="004240F0" w:rsidRDefault="008132FC" w:rsidP="00F2372B">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Building/Trailer</w:t>
            </w:r>
            <w:r w:rsidRPr="004240F0">
              <w:rPr>
                <w:rFonts w:eastAsia="Times New Roman"/>
                <w:color w:val="365F91" w:themeColor="accent1" w:themeShade="BF"/>
                <w:sz w:val="18"/>
                <w:szCs w:val="18"/>
              </w:rPr>
              <w:t xml:space="preserve"> – DOE owned, DOE leased, and Contractor </w:t>
            </w:r>
            <w:proofErr w:type="gramStart"/>
            <w:r w:rsidRPr="004240F0">
              <w:rPr>
                <w:rFonts w:eastAsia="Times New Roman"/>
                <w:color w:val="365F91" w:themeColor="accent1" w:themeShade="BF"/>
                <w:sz w:val="18"/>
                <w:szCs w:val="18"/>
              </w:rPr>
              <w:t>leased</w:t>
            </w:r>
            <w:proofErr w:type="gramEnd"/>
          </w:p>
          <w:p w14:paraId="5C7CF0C9" w14:textId="77777777" w:rsidR="008132FC" w:rsidRPr="004240F0" w:rsidRDefault="008132FC" w:rsidP="00F2372B">
            <w:pPr>
              <w:rPr>
                <w:rFonts w:eastAsia="Times New Roman"/>
                <w:color w:val="365F91" w:themeColor="accent1" w:themeShade="BF"/>
                <w:sz w:val="18"/>
                <w:szCs w:val="18"/>
              </w:rPr>
            </w:pPr>
          </w:p>
          <w:p w14:paraId="0D85FDF3" w14:textId="77777777" w:rsidR="008132FC" w:rsidRPr="004240F0" w:rsidRDefault="008132FC" w:rsidP="00F2372B">
            <w:pPr>
              <w:pStyle w:val="Default"/>
              <w:rPr>
                <w:rFonts w:eastAsia="Times New Roman"/>
                <w:color w:val="365F91" w:themeColor="accent1" w:themeShade="BF"/>
                <w:sz w:val="18"/>
                <w:szCs w:val="18"/>
              </w:rPr>
            </w:pPr>
            <w:r w:rsidRPr="004240F0">
              <w:rPr>
                <w:rFonts w:eastAsia="Times New Roman"/>
                <w:color w:val="365F91" w:themeColor="accent1" w:themeShade="BF"/>
                <w:sz w:val="18"/>
                <w:szCs w:val="18"/>
                <w:u w:val="single"/>
              </w:rPr>
              <w:t>GSA OA</w:t>
            </w:r>
            <w:r w:rsidRPr="004240F0">
              <w:rPr>
                <w:rFonts w:eastAsia="Times New Roman"/>
                <w:color w:val="365F91" w:themeColor="accent1" w:themeShade="BF"/>
                <w:sz w:val="18"/>
                <w:szCs w:val="18"/>
              </w:rPr>
              <w:t xml:space="preserve"> – GSA owned and GSA </w:t>
            </w:r>
            <w:proofErr w:type="gramStart"/>
            <w:r w:rsidRPr="004240F0">
              <w:rPr>
                <w:rFonts w:eastAsia="Times New Roman"/>
                <w:color w:val="365F91" w:themeColor="accent1" w:themeShade="BF"/>
                <w:sz w:val="18"/>
                <w:szCs w:val="18"/>
              </w:rPr>
              <w:t>leased</w:t>
            </w:r>
            <w:proofErr w:type="gramEnd"/>
          </w:p>
          <w:p w14:paraId="6BE3691D" w14:textId="44E48318" w:rsidR="009D14B2" w:rsidRPr="003B3554" w:rsidRDefault="009D14B2" w:rsidP="00F2372B">
            <w:pPr>
              <w:pStyle w:val="Default"/>
              <w:rPr>
                <w:b/>
                <w:bCs/>
                <w:sz w:val="20"/>
                <w:szCs w:val="20"/>
              </w:rPr>
            </w:pPr>
          </w:p>
        </w:tc>
        <w:tc>
          <w:tcPr>
            <w:tcW w:w="4050" w:type="dxa"/>
            <w:shd w:val="clear" w:color="auto" w:fill="F2F2F2" w:themeFill="background1" w:themeFillShade="F2"/>
          </w:tcPr>
          <w:p w14:paraId="037FF57A" w14:textId="63F46BC2" w:rsidR="008132FC" w:rsidRPr="00A76243" w:rsidRDefault="008132FC" w:rsidP="00FF1639">
            <w:pPr>
              <w:rPr>
                <w:rFonts w:eastAsia="Times New Roman"/>
              </w:rPr>
            </w:pPr>
            <w:r w:rsidRPr="00386D93">
              <w:rPr>
                <w:rFonts w:eastAsia="Times New Roman"/>
              </w:rPr>
              <w:t>As-built drawings, physical measurements, Geographic Information System (GIS), or space management system indicating the portion of the asset that identifies office space.</w:t>
            </w:r>
          </w:p>
        </w:tc>
        <w:tc>
          <w:tcPr>
            <w:tcW w:w="2790" w:type="dxa"/>
          </w:tcPr>
          <w:p w14:paraId="55326B27" w14:textId="77777777" w:rsidR="008132FC" w:rsidRPr="00A76243" w:rsidRDefault="008132FC" w:rsidP="00FF1639">
            <w:pPr>
              <w:rPr>
                <w:rFonts w:eastAsia="Times New Roman"/>
              </w:rPr>
            </w:pPr>
            <w:r w:rsidRPr="00A76243">
              <w:rPr>
                <w:rFonts w:eastAsia="Times New Roman"/>
              </w:rPr>
              <w:t>Name:</w:t>
            </w:r>
          </w:p>
          <w:p w14:paraId="0A458D7D" w14:textId="77777777" w:rsidR="008132FC" w:rsidRPr="00A76243" w:rsidRDefault="008132FC" w:rsidP="00FF1639">
            <w:pPr>
              <w:rPr>
                <w:rFonts w:eastAsia="Times New Roman"/>
              </w:rPr>
            </w:pPr>
            <w:r w:rsidRPr="00A76243">
              <w:rPr>
                <w:rFonts w:eastAsia="Times New Roman"/>
              </w:rPr>
              <w:t>Phone:</w:t>
            </w:r>
          </w:p>
          <w:p w14:paraId="2951B17A" w14:textId="77777777" w:rsidR="008132FC" w:rsidRPr="00A76243" w:rsidRDefault="008132FC" w:rsidP="00FF1639">
            <w:pPr>
              <w:rPr>
                <w:rFonts w:eastAsia="Times New Roman"/>
              </w:rPr>
            </w:pPr>
            <w:r w:rsidRPr="00A76243">
              <w:rPr>
                <w:rFonts w:eastAsia="Times New Roman"/>
              </w:rPr>
              <w:t>Email:</w:t>
            </w:r>
          </w:p>
          <w:p w14:paraId="3E127095" w14:textId="77777777" w:rsidR="008132FC" w:rsidRPr="00A76243" w:rsidRDefault="008132FC" w:rsidP="00FF1639">
            <w:pPr>
              <w:rPr>
                <w:rFonts w:eastAsia="Times New Roman"/>
              </w:rPr>
            </w:pPr>
            <w:r>
              <w:rPr>
                <w:rFonts w:eastAsia="Times New Roman"/>
              </w:rPr>
              <w:t>Title:</w:t>
            </w:r>
          </w:p>
          <w:p w14:paraId="6475E71B" w14:textId="77777777" w:rsidR="008132FC" w:rsidRDefault="008132FC" w:rsidP="00FF1639">
            <w:pPr>
              <w:rPr>
                <w:rFonts w:eastAsia="Times New Roman"/>
              </w:rPr>
            </w:pPr>
            <w:r w:rsidRPr="00A76243">
              <w:rPr>
                <w:rFonts w:eastAsia="Times New Roman"/>
              </w:rPr>
              <w:t>Company:</w:t>
            </w:r>
          </w:p>
          <w:p w14:paraId="2AE8442A" w14:textId="77777777" w:rsidR="008132FC" w:rsidRPr="00A76243" w:rsidRDefault="008132FC" w:rsidP="00FF1639">
            <w:pPr>
              <w:rPr>
                <w:rFonts w:eastAsia="Times New Roman"/>
              </w:rPr>
            </w:pPr>
          </w:p>
        </w:tc>
        <w:tc>
          <w:tcPr>
            <w:tcW w:w="4770" w:type="dxa"/>
          </w:tcPr>
          <w:p w14:paraId="3A20B9C5" w14:textId="4C386785" w:rsidR="008132FC" w:rsidRPr="00A76243" w:rsidRDefault="008132FC" w:rsidP="00FF1639">
            <w:pPr>
              <w:rPr>
                <w:rFonts w:eastAsia="Times New Roman"/>
              </w:rPr>
            </w:pPr>
          </w:p>
        </w:tc>
      </w:tr>
      <w:tr w:rsidR="008132FC" w:rsidRPr="00A76243" w14:paraId="0EDEE30A" w14:textId="77777777" w:rsidTr="00EE0244">
        <w:trPr>
          <w:cantSplit/>
          <w:trHeight w:val="140"/>
        </w:trPr>
        <w:tc>
          <w:tcPr>
            <w:tcW w:w="2695" w:type="dxa"/>
          </w:tcPr>
          <w:p w14:paraId="1A4014B5" w14:textId="77777777" w:rsidR="008132FC" w:rsidRDefault="008132FC" w:rsidP="00FF1639">
            <w:pPr>
              <w:ind w:left="836" w:hanging="836"/>
              <w:rPr>
                <w:rFonts w:eastAsia="Times New Roman"/>
              </w:rPr>
            </w:pPr>
            <w:r>
              <w:rPr>
                <w:rFonts w:eastAsia="Times New Roman"/>
              </w:rPr>
              <w:t>7</w:t>
            </w:r>
            <w:r w:rsidRPr="00AA4A23">
              <w:rPr>
                <w:rFonts w:eastAsia="Times New Roman"/>
              </w:rPr>
              <w:t xml:space="preserve">.  </w:t>
            </w:r>
            <w:r w:rsidRPr="00EE0244">
              <w:rPr>
                <w:rFonts w:eastAsia="Times New Roman"/>
                <w:b/>
                <w:bCs/>
              </w:rPr>
              <w:t>No of Floors</w:t>
            </w:r>
          </w:p>
          <w:p w14:paraId="276733C7" w14:textId="77777777" w:rsidR="008132FC" w:rsidRDefault="008132FC" w:rsidP="00FF1639">
            <w:pPr>
              <w:ind w:left="836" w:hanging="836"/>
              <w:rPr>
                <w:rFonts w:eastAsia="Times New Roman"/>
              </w:rPr>
            </w:pPr>
          </w:p>
          <w:p w14:paraId="3D3A32D5" w14:textId="657143C1" w:rsidR="008132FC" w:rsidRDefault="00D03735" w:rsidP="00FF1639">
            <w:pPr>
              <w:ind w:left="836" w:hanging="836"/>
              <w:rPr>
                <w:rFonts w:eastAsia="Times New Roman"/>
              </w:rPr>
            </w:pPr>
            <w:r>
              <w:rPr>
                <w:rFonts w:eastAsia="Times New Roman"/>
                <w:noProof/>
              </w:rPr>
              <mc:AlternateContent>
                <mc:Choice Requires="wps">
                  <w:drawing>
                    <wp:anchor distT="0" distB="0" distL="114300" distR="114300" simplePos="0" relativeHeight="251671552" behindDoc="0" locked="0" layoutInCell="1" allowOverlap="1" wp14:anchorId="45413ED2" wp14:editId="7313D3DB">
                      <wp:simplePos x="0" y="0"/>
                      <wp:positionH relativeFrom="column">
                        <wp:posOffset>0</wp:posOffset>
                      </wp:positionH>
                      <wp:positionV relativeFrom="paragraph">
                        <wp:posOffset>22860</wp:posOffset>
                      </wp:positionV>
                      <wp:extent cx="1479550" cy="0"/>
                      <wp:effectExtent l="0" t="19050" r="25400" b="19050"/>
                      <wp:wrapNone/>
                      <wp:docPr id="9" name="Straight Connector 9"/>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44DD09" id="Straight Connector 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pt" to="11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" strokecolor="gray [1629]" strokeweight="3pt"/>
                  </w:pict>
                </mc:Fallback>
              </mc:AlternateContent>
            </w:r>
          </w:p>
          <w:p w14:paraId="7CBCF18A" w14:textId="487CC7F6" w:rsidR="008132FC" w:rsidRPr="004240F0" w:rsidRDefault="008132FC" w:rsidP="00FF1639">
            <w:pPr>
              <w:ind w:left="836" w:hanging="836"/>
              <w:rPr>
                <w:rFonts w:eastAsia="Times New Roman"/>
              </w:rPr>
            </w:pPr>
            <w:r w:rsidRPr="004240F0">
              <w:rPr>
                <w:rFonts w:eastAsia="Times New Roman"/>
                <w:color w:val="365F91" w:themeColor="accent1" w:themeShade="BF"/>
                <w:sz w:val="18"/>
                <w:szCs w:val="18"/>
                <w:u w:val="single"/>
              </w:rPr>
              <w:t>Building</w:t>
            </w:r>
            <w:r w:rsidRPr="004240F0">
              <w:rPr>
                <w:rFonts w:eastAsia="Times New Roman"/>
                <w:color w:val="365F91" w:themeColor="accent1" w:themeShade="BF"/>
                <w:sz w:val="18"/>
                <w:szCs w:val="18"/>
              </w:rPr>
              <w:t xml:space="preserve"> – DOE owned</w:t>
            </w:r>
          </w:p>
        </w:tc>
        <w:tc>
          <w:tcPr>
            <w:tcW w:w="4050" w:type="dxa"/>
            <w:shd w:val="clear" w:color="auto" w:fill="F2F2F2" w:themeFill="background1" w:themeFillShade="F2"/>
          </w:tcPr>
          <w:p w14:paraId="0F7D2181" w14:textId="32D6EA7D" w:rsidR="008132FC" w:rsidRPr="00A76243" w:rsidRDefault="008132FC" w:rsidP="00FF1639">
            <w:pPr>
              <w:rPr>
                <w:rFonts w:eastAsia="Times New Roman"/>
              </w:rPr>
            </w:pPr>
            <w:r>
              <w:rPr>
                <w:rFonts w:eastAsia="Times New Roman"/>
              </w:rPr>
              <w:t>Data from As-built drawings, space management system, or site facility management database.</w:t>
            </w:r>
          </w:p>
        </w:tc>
        <w:tc>
          <w:tcPr>
            <w:tcW w:w="2790" w:type="dxa"/>
          </w:tcPr>
          <w:p w14:paraId="1A2FF4FE" w14:textId="77777777" w:rsidR="008132FC" w:rsidRPr="00A76243" w:rsidRDefault="008132FC" w:rsidP="00FF1639">
            <w:pPr>
              <w:rPr>
                <w:rFonts w:eastAsia="Times New Roman"/>
              </w:rPr>
            </w:pPr>
            <w:r w:rsidRPr="00A76243">
              <w:rPr>
                <w:rFonts w:eastAsia="Times New Roman"/>
              </w:rPr>
              <w:t>Name:</w:t>
            </w:r>
          </w:p>
          <w:p w14:paraId="3CD66341" w14:textId="77777777" w:rsidR="008132FC" w:rsidRPr="00A76243" w:rsidRDefault="008132FC" w:rsidP="00FF1639">
            <w:pPr>
              <w:rPr>
                <w:rFonts w:eastAsia="Times New Roman"/>
              </w:rPr>
            </w:pPr>
            <w:r w:rsidRPr="00A76243">
              <w:rPr>
                <w:rFonts w:eastAsia="Times New Roman"/>
              </w:rPr>
              <w:t>Phone:</w:t>
            </w:r>
          </w:p>
          <w:p w14:paraId="07AA8A2F" w14:textId="77777777" w:rsidR="008132FC" w:rsidRPr="00A76243" w:rsidRDefault="008132FC" w:rsidP="00FF1639">
            <w:pPr>
              <w:rPr>
                <w:rFonts w:eastAsia="Times New Roman"/>
              </w:rPr>
            </w:pPr>
            <w:r w:rsidRPr="00A76243">
              <w:rPr>
                <w:rFonts w:eastAsia="Times New Roman"/>
              </w:rPr>
              <w:t>Email:</w:t>
            </w:r>
          </w:p>
          <w:p w14:paraId="3483F12F" w14:textId="77777777" w:rsidR="008132FC" w:rsidRPr="00A76243" w:rsidRDefault="008132FC" w:rsidP="00FF1639">
            <w:pPr>
              <w:rPr>
                <w:rFonts w:eastAsia="Times New Roman"/>
              </w:rPr>
            </w:pPr>
            <w:r>
              <w:rPr>
                <w:rFonts w:eastAsia="Times New Roman"/>
              </w:rPr>
              <w:t>Title:</w:t>
            </w:r>
          </w:p>
          <w:p w14:paraId="44C8762F" w14:textId="77777777" w:rsidR="008132FC" w:rsidRDefault="008132FC" w:rsidP="00FF1639">
            <w:pPr>
              <w:rPr>
                <w:rFonts w:eastAsia="Times New Roman"/>
              </w:rPr>
            </w:pPr>
            <w:r w:rsidRPr="00A76243">
              <w:rPr>
                <w:rFonts w:eastAsia="Times New Roman"/>
              </w:rPr>
              <w:t>Company:</w:t>
            </w:r>
          </w:p>
          <w:p w14:paraId="2F312476" w14:textId="77777777" w:rsidR="008132FC" w:rsidRPr="00A76243" w:rsidRDefault="008132FC" w:rsidP="00FF1639">
            <w:pPr>
              <w:rPr>
                <w:rFonts w:eastAsia="Times New Roman"/>
              </w:rPr>
            </w:pPr>
          </w:p>
        </w:tc>
        <w:tc>
          <w:tcPr>
            <w:tcW w:w="4770" w:type="dxa"/>
          </w:tcPr>
          <w:p w14:paraId="15B638E8" w14:textId="2B8BD9D9" w:rsidR="008132FC" w:rsidRPr="00A76243" w:rsidRDefault="008132FC" w:rsidP="00FF1639">
            <w:pPr>
              <w:rPr>
                <w:rFonts w:eastAsia="Times New Roman"/>
              </w:rPr>
            </w:pPr>
          </w:p>
        </w:tc>
      </w:tr>
      <w:tr w:rsidR="008132FC" w:rsidRPr="00766E26" w14:paraId="0B8714D7" w14:textId="77777777" w:rsidTr="00EE0244">
        <w:trPr>
          <w:cantSplit/>
          <w:trHeight w:val="140"/>
        </w:trPr>
        <w:tc>
          <w:tcPr>
            <w:tcW w:w="2695" w:type="dxa"/>
          </w:tcPr>
          <w:p w14:paraId="17B8C217" w14:textId="738D9B02" w:rsidR="008132FC" w:rsidRPr="009D293E" w:rsidRDefault="008132FC" w:rsidP="00FF1639">
            <w:pPr>
              <w:ind w:left="836" w:hanging="836"/>
              <w:rPr>
                <w:rFonts w:eastAsia="Times New Roman"/>
                <w:b/>
              </w:rPr>
            </w:pPr>
            <w:r>
              <w:rPr>
                <w:rFonts w:eastAsia="Times New Roman"/>
              </w:rPr>
              <w:t>8</w:t>
            </w:r>
            <w:r w:rsidRPr="00A76243">
              <w:rPr>
                <w:rFonts w:eastAsia="Times New Roman"/>
              </w:rPr>
              <w:t xml:space="preserve">.  </w:t>
            </w:r>
            <w:r w:rsidRPr="00EE0244">
              <w:rPr>
                <w:rFonts w:eastAsia="Times New Roman"/>
                <w:b/>
              </w:rPr>
              <w:t>Repair Needs</w:t>
            </w:r>
            <w:r w:rsidR="00F610C7" w:rsidRPr="00EE0244">
              <w:rPr>
                <w:rFonts w:eastAsia="Times New Roman"/>
                <w:b/>
              </w:rPr>
              <w:t xml:space="preserve"> </w:t>
            </w:r>
            <w:r w:rsidR="00F610C7" w:rsidRPr="00EE0244">
              <w:rPr>
                <w:rFonts w:eastAsia="Times New Roman"/>
                <w:b/>
                <w:vertAlign w:val="superscript"/>
              </w:rPr>
              <w:t>(A)</w:t>
            </w:r>
          </w:p>
          <w:p w14:paraId="25FA9C76" w14:textId="77777777" w:rsidR="008132FC" w:rsidRPr="00A76243" w:rsidRDefault="008132FC" w:rsidP="00FF1639">
            <w:pPr>
              <w:rPr>
                <w:rFonts w:eastAsia="Times New Roman"/>
              </w:rPr>
            </w:pPr>
          </w:p>
          <w:p w14:paraId="6660485C" w14:textId="088E2DB1" w:rsidR="008132FC" w:rsidRDefault="00D03735" w:rsidP="00FF1639">
            <w:pPr>
              <w:rPr>
                <w:rFonts w:eastAsia="Times New Roman"/>
              </w:rPr>
            </w:pPr>
            <w:r>
              <w:rPr>
                <w:rFonts w:eastAsia="Times New Roman"/>
                <w:noProof/>
              </w:rPr>
              <mc:AlternateContent>
                <mc:Choice Requires="wps">
                  <w:drawing>
                    <wp:anchor distT="0" distB="0" distL="114300" distR="114300" simplePos="0" relativeHeight="251673600" behindDoc="0" locked="0" layoutInCell="1" allowOverlap="1" wp14:anchorId="517B8537" wp14:editId="0AB26560">
                      <wp:simplePos x="0" y="0"/>
                      <wp:positionH relativeFrom="column">
                        <wp:posOffset>0</wp:posOffset>
                      </wp:positionH>
                      <wp:positionV relativeFrom="paragraph">
                        <wp:posOffset>22860</wp:posOffset>
                      </wp:positionV>
                      <wp:extent cx="1479550" cy="0"/>
                      <wp:effectExtent l="0" t="19050" r="25400" b="19050"/>
                      <wp:wrapNone/>
                      <wp:docPr id="10" name="Straight Connector 10"/>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22EF99" id="Straight Connector 10"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pt" to="11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" strokecolor="gray [1629]" strokeweight="3pt"/>
                  </w:pict>
                </mc:Fallback>
              </mc:AlternateContent>
            </w:r>
          </w:p>
          <w:p w14:paraId="16C4E7D0" w14:textId="77777777" w:rsidR="008132FC" w:rsidRPr="004240F0" w:rsidRDefault="008132FC" w:rsidP="00F2372B">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Building/Trailer/OSF</w:t>
            </w:r>
            <w:r w:rsidRPr="004240F0">
              <w:rPr>
                <w:rFonts w:eastAsia="Times New Roman"/>
                <w:color w:val="365F91" w:themeColor="accent1" w:themeShade="BF"/>
                <w:sz w:val="18"/>
                <w:szCs w:val="18"/>
              </w:rPr>
              <w:t xml:space="preserve"> – DOE owned, DOE leased, and Contractor </w:t>
            </w:r>
            <w:proofErr w:type="gramStart"/>
            <w:r w:rsidRPr="004240F0">
              <w:rPr>
                <w:rFonts w:eastAsia="Times New Roman"/>
                <w:color w:val="365F91" w:themeColor="accent1" w:themeShade="BF"/>
                <w:sz w:val="18"/>
                <w:szCs w:val="18"/>
              </w:rPr>
              <w:t>leased</w:t>
            </w:r>
            <w:proofErr w:type="gramEnd"/>
          </w:p>
          <w:p w14:paraId="1AFDC9BE" w14:textId="77777777" w:rsidR="008132FC" w:rsidRPr="004240F0" w:rsidRDefault="008132FC" w:rsidP="00F2372B">
            <w:pPr>
              <w:rPr>
                <w:rFonts w:eastAsia="Times New Roman"/>
                <w:color w:val="365F91" w:themeColor="accent1" w:themeShade="BF"/>
                <w:sz w:val="18"/>
                <w:szCs w:val="18"/>
              </w:rPr>
            </w:pPr>
          </w:p>
          <w:p w14:paraId="112F841A" w14:textId="77777777" w:rsidR="008132FC" w:rsidRPr="004240F0" w:rsidRDefault="008132FC" w:rsidP="00F2372B">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GSA OA</w:t>
            </w:r>
            <w:r w:rsidRPr="004240F0">
              <w:rPr>
                <w:rFonts w:eastAsia="Times New Roman"/>
                <w:color w:val="365F91" w:themeColor="accent1" w:themeShade="BF"/>
                <w:sz w:val="18"/>
                <w:szCs w:val="18"/>
              </w:rPr>
              <w:t xml:space="preserve"> – GSA owned and GSA </w:t>
            </w:r>
            <w:proofErr w:type="gramStart"/>
            <w:r w:rsidRPr="004240F0">
              <w:rPr>
                <w:rFonts w:eastAsia="Times New Roman"/>
                <w:color w:val="365F91" w:themeColor="accent1" w:themeShade="BF"/>
                <w:sz w:val="18"/>
                <w:szCs w:val="18"/>
              </w:rPr>
              <w:t>leased</w:t>
            </w:r>
            <w:proofErr w:type="gramEnd"/>
          </w:p>
          <w:p w14:paraId="3626AF08" w14:textId="686BF8AA" w:rsidR="009D14B2" w:rsidRPr="00A76243" w:rsidRDefault="009D14B2" w:rsidP="00F2372B">
            <w:pPr>
              <w:rPr>
                <w:rFonts w:eastAsia="Times New Roman"/>
              </w:rPr>
            </w:pPr>
          </w:p>
        </w:tc>
        <w:tc>
          <w:tcPr>
            <w:tcW w:w="4050" w:type="dxa"/>
            <w:shd w:val="clear" w:color="auto" w:fill="F2F2F2" w:themeFill="background1" w:themeFillShade="F2"/>
          </w:tcPr>
          <w:p w14:paraId="79EE7E4B" w14:textId="77777777" w:rsidR="008132FC" w:rsidRDefault="008132FC" w:rsidP="00FF1639">
            <w:pPr>
              <w:rPr>
                <w:rFonts w:eastAsia="Times New Roman"/>
              </w:rPr>
            </w:pPr>
            <w:r w:rsidRPr="00386D93">
              <w:rPr>
                <w:rFonts w:eastAsia="Times New Roman"/>
              </w:rPr>
              <w:t xml:space="preserve">Condition Assessment Information System (CAIS) Upload Report, Condition Assessment Survey (CAS) reports, or data from other industry standard cost estimating systems that capture asset deficiencies at the asset level and calculate repair/replacement cost. </w:t>
            </w:r>
          </w:p>
          <w:p w14:paraId="5ED69FCE" w14:textId="77777777" w:rsidR="008132FC" w:rsidRPr="00A76243" w:rsidRDefault="008132FC" w:rsidP="00FF1639">
            <w:pPr>
              <w:rPr>
                <w:rFonts w:eastAsia="Times New Roman"/>
              </w:rPr>
            </w:pPr>
          </w:p>
        </w:tc>
        <w:tc>
          <w:tcPr>
            <w:tcW w:w="2790" w:type="dxa"/>
          </w:tcPr>
          <w:p w14:paraId="596AC84F" w14:textId="77777777" w:rsidR="008132FC" w:rsidRPr="00A76243" w:rsidRDefault="008132FC" w:rsidP="00FF1639">
            <w:pPr>
              <w:rPr>
                <w:rFonts w:eastAsia="Times New Roman"/>
              </w:rPr>
            </w:pPr>
            <w:r w:rsidRPr="00A76243">
              <w:rPr>
                <w:rFonts w:eastAsia="Times New Roman"/>
              </w:rPr>
              <w:t>Name:</w:t>
            </w:r>
          </w:p>
          <w:p w14:paraId="7093535E" w14:textId="77777777" w:rsidR="008132FC" w:rsidRPr="00A76243" w:rsidRDefault="008132FC" w:rsidP="00FF1639">
            <w:pPr>
              <w:rPr>
                <w:rFonts w:eastAsia="Times New Roman"/>
              </w:rPr>
            </w:pPr>
            <w:r w:rsidRPr="00A76243">
              <w:rPr>
                <w:rFonts w:eastAsia="Times New Roman"/>
              </w:rPr>
              <w:t>Phone:</w:t>
            </w:r>
          </w:p>
          <w:p w14:paraId="5EF220BA" w14:textId="77777777" w:rsidR="008132FC" w:rsidRPr="00A76243" w:rsidRDefault="008132FC" w:rsidP="00FF1639">
            <w:pPr>
              <w:rPr>
                <w:rFonts w:eastAsia="Times New Roman"/>
              </w:rPr>
            </w:pPr>
            <w:r w:rsidRPr="00A76243">
              <w:rPr>
                <w:rFonts w:eastAsia="Times New Roman"/>
              </w:rPr>
              <w:t>Email:</w:t>
            </w:r>
          </w:p>
          <w:p w14:paraId="09DE68D9" w14:textId="77777777" w:rsidR="008132FC" w:rsidRPr="00A76243" w:rsidRDefault="008132FC" w:rsidP="00FF1639">
            <w:pPr>
              <w:rPr>
                <w:rFonts w:eastAsia="Times New Roman"/>
              </w:rPr>
            </w:pPr>
            <w:r>
              <w:rPr>
                <w:rFonts w:eastAsia="Times New Roman"/>
              </w:rPr>
              <w:t>Title:</w:t>
            </w:r>
          </w:p>
          <w:p w14:paraId="2E1A231E" w14:textId="3469082D" w:rsidR="008132FC" w:rsidRPr="00A76243" w:rsidRDefault="008132FC" w:rsidP="00FF1639">
            <w:pPr>
              <w:rPr>
                <w:rFonts w:eastAsia="Times New Roman"/>
              </w:rPr>
            </w:pPr>
            <w:r w:rsidRPr="00A76243">
              <w:rPr>
                <w:rFonts w:eastAsia="Times New Roman"/>
              </w:rPr>
              <w:t>Company:</w:t>
            </w:r>
          </w:p>
        </w:tc>
        <w:tc>
          <w:tcPr>
            <w:tcW w:w="4770" w:type="dxa"/>
          </w:tcPr>
          <w:p w14:paraId="6367CC8B" w14:textId="0B50996A" w:rsidR="008132FC" w:rsidRPr="00A76243" w:rsidRDefault="008132FC" w:rsidP="00FF1639">
            <w:pPr>
              <w:rPr>
                <w:rFonts w:eastAsia="Times New Roman"/>
              </w:rPr>
            </w:pPr>
          </w:p>
        </w:tc>
      </w:tr>
      <w:tr w:rsidR="008132FC" w:rsidRPr="00766E26" w14:paraId="23E75E68" w14:textId="77777777" w:rsidTr="004157C2">
        <w:trPr>
          <w:cantSplit/>
          <w:trHeight w:val="140"/>
        </w:trPr>
        <w:tc>
          <w:tcPr>
            <w:tcW w:w="2695" w:type="dxa"/>
          </w:tcPr>
          <w:p w14:paraId="58372BFC" w14:textId="50EC1C98" w:rsidR="008132FC" w:rsidRPr="00EE0244" w:rsidRDefault="008132FC" w:rsidP="009F2CF7">
            <w:pPr>
              <w:ind w:left="250" w:hanging="250"/>
              <w:rPr>
                <w:rFonts w:eastAsia="Times New Roman"/>
                <w:b/>
              </w:rPr>
            </w:pPr>
            <w:r>
              <w:rPr>
                <w:rFonts w:eastAsia="Times New Roman"/>
              </w:rPr>
              <w:t>9</w:t>
            </w:r>
            <w:r w:rsidRPr="00A76243">
              <w:rPr>
                <w:rFonts w:eastAsia="Times New Roman"/>
              </w:rPr>
              <w:t xml:space="preserve">.  </w:t>
            </w:r>
            <w:r w:rsidRPr="00EE0244">
              <w:rPr>
                <w:rFonts w:eastAsia="Times New Roman"/>
                <w:b/>
              </w:rPr>
              <w:t>Deferred Maintenance</w:t>
            </w:r>
            <w:proofErr w:type="gramStart"/>
            <w:r w:rsidRPr="00EE0244">
              <w:rPr>
                <w:rFonts w:eastAsia="Times New Roman"/>
                <w:b/>
              </w:rPr>
              <w:t xml:space="preserve"> </w:t>
            </w:r>
            <w:r w:rsidR="009F2CF7" w:rsidRPr="00EE0244">
              <w:rPr>
                <w:rFonts w:eastAsia="Times New Roman"/>
                <w:b/>
              </w:rPr>
              <w:t xml:space="preserve">  </w:t>
            </w:r>
            <w:r w:rsidRPr="00EE0244">
              <w:rPr>
                <w:rFonts w:eastAsia="Times New Roman"/>
                <w:b/>
              </w:rPr>
              <w:t>(</w:t>
            </w:r>
            <w:proofErr w:type="gramEnd"/>
            <w:r w:rsidRPr="00EE0244">
              <w:rPr>
                <w:rFonts w:eastAsia="Times New Roman"/>
                <w:b/>
              </w:rPr>
              <w:t>DM)</w:t>
            </w:r>
            <w:r w:rsidR="00F610C7" w:rsidRPr="00EE0244">
              <w:rPr>
                <w:rFonts w:eastAsia="Times New Roman"/>
                <w:b/>
              </w:rPr>
              <w:t xml:space="preserve"> </w:t>
            </w:r>
            <w:r w:rsidR="00F610C7" w:rsidRPr="00EE0244">
              <w:rPr>
                <w:rFonts w:eastAsia="Times New Roman"/>
                <w:b/>
                <w:vertAlign w:val="superscript"/>
              </w:rPr>
              <w:t>(A)</w:t>
            </w:r>
          </w:p>
          <w:p w14:paraId="579F3F02" w14:textId="77777777" w:rsidR="008132FC" w:rsidRPr="00A76243" w:rsidRDefault="008132FC" w:rsidP="00FF1639">
            <w:pPr>
              <w:rPr>
                <w:rFonts w:eastAsia="Times New Roman"/>
              </w:rPr>
            </w:pPr>
          </w:p>
          <w:p w14:paraId="1C288D65" w14:textId="2736F353" w:rsidR="008132FC" w:rsidRDefault="00D03735" w:rsidP="00FF1639">
            <w:pPr>
              <w:rPr>
                <w:rFonts w:eastAsia="Times New Roman"/>
                <w:b/>
              </w:rPr>
            </w:pPr>
            <w:r>
              <w:rPr>
                <w:rFonts w:eastAsia="Times New Roman"/>
                <w:noProof/>
              </w:rPr>
              <mc:AlternateContent>
                <mc:Choice Requires="wps">
                  <w:drawing>
                    <wp:anchor distT="0" distB="0" distL="114300" distR="114300" simplePos="0" relativeHeight="251675648" behindDoc="0" locked="0" layoutInCell="1" allowOverlap="1" wp14:anchorId="02217918" wp14:editId="592F3B33">
                      <wp:simplePos x="0" y="0"/>
                      <wp:positionH relativeFrom="column">
                        <wp:posOffset>0</wp:posOffset>
                      </wp:positionH>
                      <wp:positionV relativeFrom="paragraph">
                        <wp:posOffset>22225</wp:posOffset>
                      </wp:positionV>
                      <wp:extent cx="1479550" cy="0"/>
                      <wp:effectExtent l="0" t="19050" r="25400" b="19050"/>
                      <wp:wrapNone/>
                      <wp:docPr id="11" name="Straight Connector 11"/>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257E89" id="Straight Connector 11"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5pt" to="11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" strokecolor="gray [1629]" strokeweight="3pt"/>
                  </w:pict>
                </mc:Fallback>
              </mc:AlternateContent>
            </w:r>
          </w:p>
          <w:p w14:paraId="76983F3F" w14:textId="77777777" w:rsidR="008132FC" w:rsidRPr="004240F0" w:rsidRDefault="008132FC" w:rsidP="00FF1639">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Building/Trailer/OSF</w:t>
            </w:r>
            <w:r w:rsidRPr="004240F0">
              <w:rPr>
                <w:rFonts w:eastAsia="Times New Roman"/>
                <w:color w:val="365F91" w:themeColor="accent1" w:themeShade="BF"/>
                <w:sz w:val="18"/>
                <w:szCs w:val="18"/>
              </w:rPr>
              <w:t xml:space="preserve"> – DOE owned</w:t>
            </w:r>
          </w:p>
          <w:p w14:paraId="13410F1D" w14:textId="66EB93F6" w:rsidR="009D14B2" w:rsidRPr="00D03735" w:rsidRDefault="009D14B2" w:rsidP="00FF1639">
            <w:pPr>
              <w:rPr>
                <w:rFonts w:eastAsia="Times New Roman"/>
                <w:b/>
                <w:bCs/>
              </w:rPr>
            </w:pPr>
          </w:p>
        </w:tc>
        <w:tc>
          <w:tcPr>
            <w:tcW w:w="4050" w:type="dxa"/>
            <w:tcBorders>
              <w:bottom w:val="single" w:sz="4" w:space="0" w:color="auto"/>
            </w:tcBorders>
            <w:shd w:val="clear" w:color="auto" w:fill="F2F2F2" w:themeFill="background1" w:themeFillShade="F2"/>
          </w:tcPr>
          <w:p w14:paraId="0371FFB0" w14:textId="4D700EFD" w:rsidR="008132FC" w:rsidRPr="00A76243" w:rsidRDefault="008132FC" w:rsidP="00FF1639">
            <w:pPr>
              <w:rPr>
                <w:rFonts w:eastAsia="Times New Roman"/>
              </w:rPr>
            </w:pPr>
            <w:r w:rsidRPr="00386D93">
              <w:rPr>
                <w:rFonts w:eastAsia="Times New Roman"/>
              </w:rPr>
              <w:t>Condition Assessment Information System (CAIS) Upload Report, or other documented methodology for determining which of your asset’s Repair Needs (deficiencies) are considered Deferred Maintenance.</w:t>
            </w:r>
          </w:p>
        </w:tc>
        <w:tc>
          <w:tcPr>
            <w:tcW w:w="2790" w:type="dxa"/>
          </w:tcPr>
          <w:p w14:paraId="3C6B7ACB" w14:textId="77777777" w:rsidR="008132FC" w:rsidRPr="00A76243" w:rsidRDefault="008132FC" w:rsidP="00FF1639">
            <w:pPr>
              <w:rPr>
                <w:rFonts w:eastAsia="Times New Roman"/>
              </w:rPr>
            </w:pPr>
            <w:r w:rsidRPr="00A76243">
              <w:rPr>
                <w:rFonts w:eastAsia="Times New Roman"/>
              </w:rPr>
              <w:t>Name:</w:t>
            </w:r>
          </w:p>
          <w:p w14:paraId="02528C6D" w14:textId="77777777" w:rsidR="008132FC" w:rsidRPr="00A76243" w:rsidRDefault="008132FC" w:rsidP="00FF1639">
            <w:pPr>
              <w:rPr>
                <w:rFonts w:eastAsia="Times New Roman"/>
              </w:rPr>
            </w:pPr>
            <w:r w:rsidRPr="00A76243">
              <w:rPr>
                <w:rFonts w:eastAsia="Times New Roman"/>
              </w:rPr>
              <w:t>Phone:</w:t>
            </w:r>
          </w:p>
          <w:p w14:paraId="33E1DA6F" w14:textId="77777777" w:rsidR="008132FC" w:rsidRPr="00A76243" w:rsidRDefault="008132FC" w:rsidP="00FF1639">
            <w:pPr>
              <w:rPr>
                <w:rFonts w:eastAsia="Times New Roman"/>
              </w:rPr>
            </w:pPr>
            <w:r w:rsidRPr="00A76243">
              <w:rPr>
                <w:rFonts w:eastAsia="Times New Roman"/>
              </w:rPr>
              <w:t>Email:</w:t>
            </w:r>
          </w:p>
          <w:p w14:paraId="7A85ADF0" w14:textId="77777777" w:rsidR="008132FC" w:rsidRPr="00A76243" w:rsidRDefault="008132FC" w:rsidP="00FF1639">
            <w:pPr>
              <w:rPr>
                <w:rFonts w:eastAsia="Times New Roman"/>
              </w:rPr>
            </w:pPr>
            <w:r>
              <w:rPr>
                <w:rFonts w:eastAsia="Times New Roman"/>
              </w:rPr>
              <w:t>Title:</w:t>
            </w:r>
          </w:p>
          <w:p w14:paraId="756ECA51" w14:textId="77777777" w:rsidR="008132FC" w:rsidRDefault="008132FC" w:rsidP="00FF1639">
            <w:pPr>
              <w:rPr>
                <w:rFonts w:eastAsia="Times New Roman"/>
              </w:rPr>
            </w:pPr>
            <w:r w:rsidRPr="00A76243">
              <w:rPr>
                <w:rFonts w:eastAsia="Times New Roman"/>
              </w:rPr>
              <w:t>Company:</w:t>
            </w:r>
          </w:p>
          <w:p w14:paraId="1D3EEA37" w14:textId="77777777" w:rsidR="008132FC" w:rsidRPr="00A76243" w:rsidRDefault="008132FC" w:rsidP="00FF1639">
            <w:pPr>
              <w:rPr>
                <w:rFonts w:eastAsia="Times New Roman"/>
              </w:rPr>
            </w:pPr>
          </w:p>
        </w:tc>
        <w:tc>
          <w:tcPr>
            <w:tcW w:w="4770" w:type="dxa"/>
          </w:tcPr>
          <w:p w14:paraId="594D8B04" w14:textId="3BC204CC" w:rsidR="008132FC" w:rsidRPr="00A76243" w:rsidRDefault="008132FC" w:rsidP="00FF1639">
            <w:pPr>
              <w:rPr>
                <w:rFonts w:eastAsia="Times New Roman"/>
              </w:rPr>
            </w:pPr>
          </w:p>
        </w:tc>
      </w:tr>
      <w:tr w:rsidR="008132FC" w:rsidRPr="00766E26" w14:paraId="6738A4D7" w14:textId="77777777" w:rsidTr="004157C2">
        <w:trPr>
          <w:cantSplit/>
          <w:trHeight w:val="140"/>
        </w:trPr>
        <w:tc>
          <w:tcPr>
            <w:tcW w:w="2695" w:type="dxa"/>
          </w:tcPr>
          <w:p w14:paraId="7E1D8F79" w14:textId="26234CDD" w:rsidR="008132FC" w:rsidRPr="00E17B80" w:rsidRDefault="008132FC" w:rsidP="00FF1639">
            <w:pPr>
              <w:pStyle w:val="Default"/>
              <w:rPr>
                <w:bCs/>
                <w:color w:val="auto"/>
                <w:sz w:val="20"/>
                <w:szCs w:val="20"/>
              </w:rPr>
            </w:pPr>
            <w:r w:rsidRPr="009D466B">
              <w:rPr>
                <w:bCs/>
                <w:sz w:val="20"/>
                <w:szCs w:val="20"/>
              </w:rPr>
              <w:t>10</w:t>
            </w:r>
            <w:r w:rsidRPr="009D466B">
              <w:rPr>
                <w:b/>
                <w:bCs/>
                <w:sz w:val="20"/>
                <w:szCs w:val="20"/>
              </w:rPr>
              <w:t xml:space="preserve">.  </w:t>
            </w:r>
            <w:r w:rsidRPr="009D466B">
              <w:rPr>
                <w:b/>
                <w:bCs/>
                <w:color w:val="auto"/>
                <w:sz w:val="20"/>
                <w:szCs w:val="20"/>
              </w:rPr>
              <w:t>Inspection Date</w:t>
            </w:r>
            <w:r w:rsidR="00F610C7" w:rsidRPr="009D466B">
              <w:rPr>
                <w:b/>
                <w:bCs/>
                <w:color w:val="auto"/>
                <w:sz w:val="20"/>
                <w:szCs w:val="20"/>
              </w:rPr>
              <w:t xml:space="preserve"> </w:t>
            </w:r>
            <w:r w:rsidR="00F610C7" w:rsidRPr="009D466B">
              <w:rPr>
                <w:rFonts w:eastAsia="Times New Roman"/>
                <w:b/>
                <w:bCs/>
                <w:vertAlign w:val="superscript"/>
              </w:rPr>
              <w:t>(A)</w:t>
            </w:r>
          </w:p>
          <w:p w14:paraId="4F16110A" w14:textId="77777777" w:rsidR="008132FC" w:rsidRPr="00E17B80" w:rsidRDefault="008132FC" w:rsidP="00FF1639">
            <w:pPr>
              <w:pStyle w:val="Default"/>
              <w:rPr>
                <w:b/>
                <w:bCs/>
                <w:sz w:val="20"/>
                <w:szCs w:val="20"/>
              </w:rPr>
            </w:pPr>
          </w:p>
          <w:p w14:paraId="34FA85FC" w14:textId="40EA7F89" w:rsidR="008132FC" w:rsidRPr="00E17B80" w:rsidRDefault="00D03735" w:rsidP="00FF1639">
            <w:pPr>
              <w:pStyle w:val="Default"/>
              <w:rPr>
                <w:b/>
                <w:sz w:val="20"/>
                <w:szCs w:val="20"/>
              </w:rPr>
            </w:pPr>
            <w:r w:rsidRPr="00E17B80">
              <w:rPr>
                <w:rFonts w:eastAsia="Times New Roman"/>
                <w:noProof/>
              </w:rPr>
              <mc:AlternateContent>
                <mc:Choice Requires="wps">
                  <w:drawing>
                    <wp:anchor distT="0" distB="0" distL="114300" distR="114300" simplePos="0" relativeHeight="251677696" behindDoc="0" locked="0" layoutInCell="1" allowOverlap="1" wp14:anchorId="7F2B82F5" wp14:editId="434BE930">
                      <wp:simplePos x="0" y="0"/>
                      <wp:positionH relativeFrom="column">
                        <wp:posOffset>0</wp:posOffset>
                      </wp:positionH>
                      <wp:positionV relativeFrom="paragraph">
                        <wp:posOffset>22225</wp:posOffset>
                      </wp:positionV>
                      <wp:extent cx="1479550" cy="0"/>
                      <wp:effectExtent l="0" t="19050" r="25400" b="19050"/>
                      <wp:wrapNone/>
                      <wp:docPr id="12" name="Straight Connector 12"/>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F2A58" id="Straight Connector 1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5pt" to="11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" strokecolor="gray [1629]" strokeweight="3pt"/>
                  </w:pict>
                </mc:Fallback>
              </mc:AlternateContent>
            </w:r>
          </w:p>
          <w:p w14:paraId="09F2E626" w14:textId="77777777" w:rsidR="008132FC" w:rsidRPr="00E17B80" w:rsidRDefault="008132FC" w:rsidP="00F2372B">
            <w:pPr>
              <w:rPr>
                <w:rFonts w:eastAsia="Times New Roman"/>
                <w:color w:val="365F91" w:themeColor="accent1" w:themeShade="BF"/>
                <w:sz w:val="18"/>
                <w:szCs w:val="18"/>
              </w:rPr>
            </w:pPr>
            <w:r w:rsidRPr="00E17B80">
              <w:rPr>
                <w:rFonts w:eastAsia="Times New Roman"/>
                <w:color w:val="365F91" w:themeColor="accent1" w:themeShade="BF"/>
                <w:sz w:val="18"/>
                <w:szCs w:val="18"/>
                <w:u w:val="single"/>
              </w:rPr>
              <w:t>Building/Trailer/OSF</w:t>
            </w:r>
            <w:r w:rsidRPr="00E17B80">
              <w:rPr>
                <w:rFonts w:eastAsia="Times New Roman"/>
                <w:color w:val="365F91" w:themeColor="accent1" w:themeShade="BF"/>
                <w:sz w:val="18"/>
                <w:szCs w:val="18"/>
              </w:rPr>
              <w:t xml:space="preserve"> – DOE owned, DOE leased, and Contractor </w:t>
            </w:r>
            <w:proofErr w:type="gramStart"/>
            <w:r w:rsidRPr="00E17B80">
              <w:rPr>
                <w:rFonts w:eastAsia="Times New Roman"/>
                <w:color w:val="365F91" w:themeColor="accent1" w:themeShade="BF"/>
                <w:sz w:val="18"/>
                <w:szCs w:val="18"/>
              </w:rPr>
              <w:t>leased</w:t>
            </w:r>
            <w:proofErr w:type="gramEnd"/>
          </w:p>
          <w:p w14:paraId="4673EBDD" w14:textId="77777777" w:rsidR="008132FC" w:rsidRPr="00E17B80" w:rsidRDefault="008132FC" w:rsidP="00F2372B">
            <w:pPr>
              <w:rPr>
                <w:rFonts w:eastAsia="Times New Roman"/>
                <w:color w:val="365F91" w:themeColor="accent1" w:themeShade="BF"/>
                <w:sz w:val="18"/>
                <w:szCs w:val="18"/>
              </w:rPr>
            </w:pPr>
          </w:p>
          <w:p w14:paraId="4B68CF58" w14:textId="77777777" w:rsidR="008132FC" w:rsidRPr="00E17B80" w:rsidRDefault="008132FC" w:rsidP="00F2372B">
            <w:pPr>
              <w:pStyle w:val="Default"/>
              <w:rPr>
                <w:rFonts w:eastAsia="Times New Roman"/>
                <w:color w:val="365F91" w:themeColor="accent1" w:themeShade="BF"/>
                <w:sz w:val="18"/>
                <w:szCs w:val="18"/>
              </w:rPr>
            </w:pPr>
            <w:r w:rsidRPr="00E17B80">
              <w:rPr>
                <w:rFonts w:eastAsia="Times New Roman"/>
                <w:color w:val="365F91" w:themeColor="accent1" w:themeShade="BF"/>
                <w:sz w:val="18"/>
                <w:szCs w:val="18"/>
                <w:u w:val="single"/>
              </w:rPr>
              <w:t>GSA OA</w:t>
            </w:r>
            <w:r w:rsidRPr="00E17B80">
              <w:rPr>
                <w:rFonts w:eastAsia="Times New Roman"/>
                <w:color w:val="365F91" w:themeColor="accent1" w:themeShade="BF"/>
                <w:sz w:val="18"/>
                <w:szCs w:val="18"/>
              </w:rPr>
              <w:t xml:space="preserve"> – GSA owned and GSA </w:t>
            </w:r>
            <w:proofErr w:type="gramStart"/>
            <w:r w:rsidRPr="00E17B80">
              <w:rPr>
                <w:rFonts w:eastAsia="Times New Roman"/>
                <w:color w:val="365F91" w:themeColor="accent1" w:themeShade="BF"/>
                <w:sz w:val="18"/>
                <w:szCs w:val="18"/>
              </w:rPr>
              <w:t>leased</w:t>
            </w:r>
            <w:proofErr w:type="gramEnd"/>
          </w:p>
          <w:p w14:paraId="1C987EAF" w14:textId="49BF4FE5" w:rsidR="009D14B2" w:rsidRPr="00E17B80" w:rsidRDefault="009D14B2" w:rsidP="00F2372B">
            <w:pPr>
              <w:pStyle w:val="Default"/>
              <w:rPr>
                <w:sz w:val="20"/>
                <w:szCs w:val="20"/>
              </w:rPr>
            </w:pPr>
          </w:p>
        </w:tc>
        <w:tc>
          <w:tcPr>
            <w:tcW w:w="4050" w:type="dxa"/>
            <w:shd w:val="clear" w:color="auto" w:fill="F2F2F2" w:themeFill="background1" w:themeFillShade="F2"/>
          </w:tcPr>
          <w:p w14:paraId="0EA7DB0F" w14:textId="62C64A0F" w:rsidR="00652C0B" w:rsidRDefault="00652C0B" w:rsidP="00652C0B">
            <w:pPr>
              <w:rPr>
                <w:rFonts w:eastAsia="Times New Roman"/>
              </w:rPr>
            </w:pPr>
            <w:r w:rsidRPr="00652C0B">
              <w:rPr>
                <w:rFonts w:eastAsia="Times New Roman"/>
              </w:rPr>
              <w:t xml:space="preserve">CAIS Upload Report or documentation from the last Condition Assessment Survey (CAS) inspection. </w:t>
            </w:r>
          </w:p>
          <w:p w14:paraId="6C13FF2F" w14:textId="563190D4" w:rsidR="00652C0B" w:rsidRDefault="00652C0B" w:rsidP="00652C0B">
            <w:pPr>
              <w:rPr>
                <w:rFonts w:eastAsia="Times New Roman"/>
              </w:rPr>
            </w:pPr>
          </w:p>
          <w:p w14:paraId="60FC53AC" w14:textId="71DBA5EC" w:rsidR="004157C2" w:rsidRPr="00E17B80" w:rsidRDefault="00652C0B" w:rsidP="004157C2">
            <w:pPr>
              <w:rPr>
                <w:rFonts w:eastAsia="Times New Roman"/>
              </w:rPr>
            </w:pPr>
            <w:r>
              <w:rPr>
                <w:rFonts w:eastAsia="Times New Roman"/>
              </w:rPr>
              <w:t xml:space="preserve">For bridges, </w:t>
            </w:r>
            <w:r w:rsidRPr="00652C0B">
              <w:rPr>
                <w:rFonts w:eastAsia="Times New Roman"/>
              </w:rPr>
              <w:t>tunnels and culverts, inspection date should be the routine inspection date.</w:t>
            </w:r>
          </w:p>
        </w:tc>
        <w:tc>
          <w:tcPr>
            <w:tcW w:w="2790" w:type="dxa"/>
          </w:tcPr>
          <w:p w14:paraId="365488A0" w14:textId="77777777" w:rsidR="008132FC" w:rsidRPr="00A76243" w:rsidRDefault="008132FC" w:rsidP="00FF1639">
            <w:pPr>
              <w:rPr>
                <w:rFonts w:eastAsia="Times New Roman"/>
              </w:rPr>
            </w:pPr>
            <w:r w:rsidRPr="00A76243">
              <w:rPr>
                <w:rFonts w:eastAsia="Times New Roman"/>
              </w:rPr>
              <w:t>Name:</w:t>
            </w:r>
          </w:p>
          <w:p w14:paraId="640A3E0F" w14:textId="77777777" w:rsidR="008132FC" w:rsidRPr="00A76243" w:rsidRDefault="008132FC" w:rsidP="00FF1639">
            <w:pPr>
              <w:rPr>
                <w:rFonts w:eastAsia="Times New Roman"/>
              </w:rPr>
            </w:pPr>
            <w:r w:rsidRPr="00A76243">
              <w:rPr>
                <w:rFonts w:eastAsia="Times New Roman"/>
              </w:rPr>
              <w:t>Phone:</w:t>
            </w:r>
          </w:p>
          <w:p w14:paraId="77FBC0C7" w14:textId="77777777" w:rsidR="008132FC" w:rsidRPr="00A76243" w:rsidRDefault="008132FC" w:rsidP="00FF1639">
            <w:pPr>
              <w:rPr>
                <w:rFonts w:eastAsia="Times New Roman"/>
              </w:rPr>
            </w:pPr>
            <w:r w:rsidRPr="00A76243">
              <w:rPr>
                <w:rFonts w:eastAsia="Times New Roman"/>
              </w:rPr>
              <w:t>Email:</w:t>
            </w:r>
          </w:p>
          <w:p w14:paraId="101F91C0" w14:textId="77777777" w:rsidR="008132FC" w:rsidRPr="00A76243" w:rsidRDefault="008132FC" w:rsidP="00FF1639">
            <w:pPr>
              <w:rPr>
                <w:rFonts w:eastAsia="Times New Roman"/>
              </w:rPr>
            </w:pPr>
            <w:r>
              <w:rPr>
                <w:rFonts w:eastAsia="Times New Roman"/>
              </w:rPr>
              <w:t>Title:</w:t>
            </w:r>
          </w:p>
          <w:p w14:paraId="2627252E" w14:textId="77777777" w:rsidR="008132FC" w:rsidRDefault="008132FC" w:rsidP="00FF1639">
            <w:pPr>
              <w:rPr>
                <w:rFonts w:eastAsia="Times New Roman"/>
              </w:rPr>
            </w:pPr>
            <w:r w:rsidRPr="00A76243">
              <w:rPr>
                <w:rFonts w:eastAsia="Times New Roman"/>
              </w:rPr>
              <w:t>Company:</w:t>
            </w:r>
          </w:p>
          <w:p w14:paraId="108474B1" w14:textId="77777777" w:rsidR="008132FC" w:rsidRPr="00A76243" w:rsidRDefault="008132FC" w:rsidP="00FF1639">
            <w:pPr>
              <w:rPr>
                <w:rFonts w:eastAsia="Times New Roman"/>
              </w:rPr>
            </w:pPr>
          </w:p>
        </w:tc>
        <w:tc>
          <w:tcPr>
            <w:tcW w:w="4770" w:type="dxa"/>
          </w:tcPr>
          <w:p w14:paraId="012931F0" w14:textId="4DA133A7" w:rsidR="008132FC" w:rsidRPr="00A76243" w:rsidRDefault="008132FC" w:rsidP="00652C0B">
            <w:pPr>
              <w:rPr>
                <w:rFonts w:eastAsia="Times New Roman"/>
              </w:rPr>
            </w:pPr>
          </w:p>
        </w:tc>
      </w:tr>
      <w:tr w:rsidR="008132FC" w:rsidRPr="00766E26" w14:paraId="331D9FB6" w14:textId="77777777" w:rsidTr="00EE0244">
        <w:trPr>
          <w:cantSplit/>
          <w:trHeight w:val="140"/>
        </w:trPr>
        <w:tc>
          <w:tcPr>
            <w:tcW w:w="2695" w:type="dxa"/>
          </w:tcPr>
          <w:p w14:paraId="0318C56B" w14:textId="0161D892" w:rsidR="008132FC" w:rsidRPr="00A76243" w:rsidRDefault="008132FC" w:rsidP="00FF1639">
            <w:pPr>
              <w:rPr>
                <w:rFonts w:eastAsia="Times New Roman"/>
                <w:b/>
              </w:rPr>
            </w:pPr>
            <w:r>
              <w:rPr>
                <w:rFonts w:eastAsia="Times New Roman"/>
              </w:rPr>
              <w:lastRenderedPageBreak/>
              <w:t>11</w:t>
            </w:r>
            <w:r w:rsidRPr="00A76243">
              <w:rPr>
                <w:rFonts w:eastAsia="Times New Roman"/>
              </w:rPr>
              <w:t xml:space="preserve">.  </w:t>
            </w:r>
            <w:r w:rsidRPr="00EE0244">
              <w:rPr>
                <w:rFonts w:eastAsia="Times New Roman"/>
                <w:b/>
              </w:rPr>
              <w:t>Asset % Utilized</w:t>
            </w:r>
            <w:r w:rsidR="00F610C7" w:rsidRPr="00EE0244">
              <w:rPr>
                <w:rFonts w:eastAsia="Times New Roman"/>
                <w:b/>
              </w:rPr>
              <w:t xml:space="preserve"> </w:t>
            </w:r>
            <w:r w:rsidR="00F610C7" w:rsidRPr="00EE0244">
              <w:rPr>
                <w:rFonts w:eastAsia="Times New Roman"/>
                <w:b/>
                <w:vertAlign w:val="superscript"/>
              </w:rPr>
              <w:t>(A)</w:t>
            </w:r>
          </w:p>
          <w:p w14:paraId="685A5044" w14:textId="77777777" w:rsidR="008132FC" w:rsidRPr="00A76243" w:rsidRDefault="008132FC" w:rsidP="00FF1639">
            <w:pPr>
              <w:rPr>
                <w:rFonts w:eastAsia="Times New Roman"/>
              </w:rPr>
            </w:pPr>
          </w:p>
          <w:p w14:paraId="024A69A8" w14:textId="456895D0" w:rsidR="008132FC" w:rsidRDefault="00D03735" w:rsidP="00FF1639">
            <w:pPr>
              <w:rPr>
                <w:rFonts w:eastAsia="Times New Roman"/>
                <w:b/>
              </w:rPr>
            </w:pPr>
            <w:r>
              <w:rPr>
                <w:rFonts w:eastAsia="Times New Roman"/>
                <w:noProof/>
              </w:rPr>
              <mc:AlternateContent>
                <mc:Choice Requires="wps">
                  <w:drawing>
                    <wp:anchor distT="0" distB="0" distL="114300" distR="114300" simplePos="0" relativeHeight="251679744" behindDoc="0" locked="0" layoutInCell="1" allowOverlap="1" wp14:anchorId="58481877" wp14:editId="60DF6725">
                      <wp:simplePos x="0" y="0"/>
                      <wp:positionH relativeFrom="column">
                        <wp:posOffset>0</wp:posOffset>
                      </wp:positionH>
                      <wp:positionV relativeFrom="paragraph">
                        <wp:posOffset>21590</wp:posOffset>
                      </wp:positionV>
                      <wp:extent cx="1479550" cy="0"/>
                      <wp:effectExtent l="0" t="19050" r="25400" b="19050"/>
                      <wp:wrapNone/>
                      <wp:docPr id="13" name="Straight Connector 13"/>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090331" id="Straight Connector 13"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pt" to="11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" strokecolor="gray [1629]" strokeweight="3pt"/>
                  </w:pict>
                </mc:Fallback>
              </mc:AlternateContent>
            </w:r>
          </w:p>
          <w:p w14:paraId="7BC3F28C" w14:textId="77777777" w:rsidR="008132FC" w:rsidRPr="004240F0" w:rsidRDefault="008132FC" w:rsidP="00F2372B">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Building/Trailer/OSF</w:t>
            </w:r>
            <w:r w:rsidRPr="004240F0">
              <w:rPr>
                <w:rFonts w:eastAsia="Times New Roman"/>
                <w:color w:val="365F91" w:themeColor="accent1" w:themeShade="BF"/>
                <w:sz w:val="18"/>
                <w:szCs w:val="18"/>
              </w:rPr>
              <w:t xml:space="preserve"> – DOE owned, DOE leased, and Contractor </w:t>
            </w:r>
            <w:proofErr w:type="gramStart"/>
            <w:r w:rsidRPr="004240F0">
              <w:rPr>
                <w:rFonts w:eastAsia="Times New Roman"/>
                <w:color w:val="365F91" w:themeColor="accent1" w:themeShade="BF"/>
                <w:sz w:val="18"/>
                <w:szCs w:val="18"/>
              </w:rPr>
              <w:t>leased</w:t>
            </w:r>
            <w:proofErr w:type="gramEnd"/>
          </w:p>
          <w:p w14:paraId="273CEA1E" w14:textId="77777777" w:rsidR="008132FC" w:rsidRPr="004240F0" w:rsidRDefault="008132FC" w:rsidP="00F2372B">
            <w:pPr>
              <w:rPr>
                <w:rFonts w:eastAsia="Times New Roman"/>
                <w:color w:val="365F91" w:themeColor="accent1" w:themeShade="BF"/>
              </w:rPr>
            </w:pPr>
          </w:p>
          <w:p w14:paraId="5925B695" w14:textId="77777777" w:rsidR="008132FC" w:rsidRPr="004240F0" w:rsidRDefault="008132FC" w:rsidP="00F2372B">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GSA OA</w:t>
            </w:r>
            <w:r w:rsidRPr="004240F0">
              <w:rPr>
                <w:rFonts w:eastAsia="Times New Roman"/>
                <w:color w:val="365F91" w:themeColor="accent1" w:themeShade="BF"/>
                <w:sz w:val="18"/>
                <w:szCs w:val="18"/>
              </w:rPr>
              <w:t xml:space="preserve"> – GSA owned and GSA </w:t>
            </w:r>
            <w:proofErr w:type="gramStart"/>
            <w:r w:rsidRPr="004240F0">
              <w:rPr>
                <w:rFonts w:eastAsia="Times New Roman"/>
                <w:color w:val="365F91" w:themeColor="accent1" w:themeShade="BF"/>
                <w:sz w:val="18"/>
                <w:szCs w:val="18"/>
              </w:rPr>
              <w:t>leased</w:t>
            </w:r>
            <w:proofErr w:type="gramEnd"/>
          </w:p>
          <w:p w14:paraId="6BC63BF6" w14:textId="0EE743EE" w:rsidR="009D14B2" w:rsidRPr="00A76243" w:rsidRDefault="009D14B2" w:rsidP="00F2372B">
            <w:pPr>
              <w:rPr>
                <w:rFonts w:eastAsia="Times New Roman"/>
                <w:b/>
              </w:rPr>
            </w:pPr>
          </w:p>
        </w:tc>
        <w:tc>
          <w:tcPr>
            <w:tcW w:w="4050" w:type="dxa"/>
            <w:shd w:val="clear" w:color="auto" w:fill="F2F2F2" w:themeFill="background1" w:themeFillShade="F2"/>
          </w:tcPr>
          <w:p w14:paraId="14EE7728" w14:textId="7D7EBC32" w:rsidR="008132FC" w:rsidRPr="00A76243" w:rsidRDefault="008132FC" w:rsidP="00FF1639">
            <w:pPr>
              <w:rPr>
                <w:rFonts w:eastAsia="Times New Roman"/>
              </w:rPr>
            </w:pPr>
            <w:r>
              <w:rPr>
                <w:rFonts w:eastAsia="Times New Roman"/>
              </w:rPr>
              <w:t>Documented r</w:t>
            </w:r>
            <w:r w:rsidRPr="00386D93">
              <w:rPr>
                <w:rFonts w:eastAsia="Times New Roman"/>
              </w:rPr>
              <w:t>esults of Site’s Annual Utilization Survey.</w:t>
            </w:r>
          </w:p>
        </w:tc>
        <w:tc>
          <w:tcPr>
            <w:tcW w:w="2790" w:type="dxa"/>
          </w:tcPr>
          <w:p w14:paraId="46CA128D" w14:textId="77777777" w:rsidR="008132FC" w:rsidRPr="00A76243" w:rsidRDefault="008132FC" w:rsidP="00FF1639">
            <w:pPr>
              <w:rPr>
                <w:rFonts w:eastAsia="Times New Roman"/>
              </w:rPr>
            </w:pPr>
            <w:r w:rsidRPr="00A76243">
              <w:rPr>
                <w:rFonts w:eastAsia="Times New Roman"/>
              </w:rPr>
              <w:t>Name:</w:t>
            </w:r>
          </w:p>
          <w:p w14:paraId="513697F1" w14:textId="77777777" w:rsidR="008132FC" w:rsidRPr="00A76243" w:rsidRDefault="008132FC" w:rsidP="00FF1639">
            <w:pPr>
              <w:rPr>
                <w:rFonts w:eastAsia="Times New Roman"/>
              </w:rPr>
            </w:pPr>
            <w:r w:rsidRPr="00A76243">
              <w:rPr>
                <w:rFonts w:eastAsia="Times New Roman"/>
              </w:rPr>
              <w:t>Phone:</w:t>
            </w:r>
          </w:p>
          <w:p w14:paraId="366FE7E5" w14:textId="77777777" w:rsidR="008132FC" w:rsidRPr="00A76243" w:rsidRDefault="008132FC" w:rsidP="00FF1639">
            <w:pPr>
              <w:rPr>
                <w:rFonts w:eastAsia="Times New Roman"/>
              </w:rPr>
            </w:pPr>
            <w:r w:rsidRPr="00A76243">
              <w:rPr>
                <w:rFonts w:eastAsia="Times New Roman"/>
              </w:rPr>
              <w:t>Email:</w:t>
            </w:r>
          </w:p>
          <w:p w14:paraId="7E2012E1" w14:textId="77777777" w:rsidR="008132FC" w:rsidRPr="00A76243" w:rsidRDefault="008132FC" w:rsidP="00FF1639">
            <w:pPr>
              <w:rPr>
                <w:rFonts w:eastAsia="Times New Roman"/>
              </w:rPr>
            </w:pPr>
            <w:r>
              <w:rPr>
                <w:rFonts w:eastAsia="Times New Roman"/>
              </w:rPr>
              <w:t>Title:</w:t>
            </w:r>
          </w:p>
          <w:p w14:paraId="2F814803" w14:textId="77777777" w:rsidR="008132FC" w:rsidRDefault="008132FC" w:rsidP="00FF1639">
            <w:pPr>
              <w:rPr>
                <w:rFonts w:eastAsia="Times New Roman"/>
              </w:rPr>
            </w:pPr>
            <w:r w:rsidRPr="00A76243">
              <w:rPr>
                <w:rFonts w:eastAsia="Times New Roman"/>
              </w:rPr>
              <w:t>Company:</w:t>
            </w:r>
          </w:p>
          <w:p w14:paraId="18B72AA4" w14:textId="77777777" w:rsidR="008132FC" w:rsidRPr="00A76243" w:rsidRDefault="008132FC" w:rsidP="00FF1639">
            <w:pPr>
              <w:rPr>
                <w:rFonts w:eastAsia="Times New Roman"/>
              </w:rPr>
            </w:pPr>
          </w:p>
        </w:tc>
        <w:tc>
          <w:tcPr>
            <w:tcW w:w="4770" w:type="dxa"/>
          </w:tcPr>
          <w:p w14:paraId="17A87A05" w14:textId="447D5F20" w:rsidR="008132FC" w:rsidRPr="00A76243" w:rsidRDefault="008132FC" w:rsidP="00FF1639">
            <w:pPr>
              <w:rPr>
                <w:rFonts w:eastAsia="Times New Roman"/>
              </w:rPr>
            </w:pPr>
          </w:p>
        </w:tc>
      </w:tr>
      <w:tr w:rsidR="008132FC" w:rsidRPr="00766E26" w14:paraId="791C45BB" w14:textId="77777777" w:rsidTr="00EE0244">
        <w:trPr>
          <w:cantSplit/>
          <w:trHeight w:val="140"/>
        </w:trPr>
        <w:tc>
          <w:tcPr>
            <w:tcW w:w="2695" w:type="dxa"/>
          </w:tcPr>
          <w:p w14:paraId="1284CC7B" w14:textId="13C91BFF" w:rsidR="008132FC" w:rsidRPr="00EE0244" w:rsidRDefault="008132FC" w:rsidP="00FF1639">
            <w:pPr>
              <w:ind w:left="386" w:hanging="386"/>
              <w:rPr>
                <w:rFonts w:eastAsia="Times New Roman"/>
                <w:b/>
                <w:bCs/>
              </w:rPr>
            </w:pPr>
            <w:r>
              <w:rPr>
                <w:rFonts w:eastAsia="Times New Roman"/>
              </w:rPr>
              <w:t>12</w:t>
            </w:r>
            <w:r w:rsidRPr="00A76243">
              <w:rPr>
                <w:rFonts w:eastAsia="Times New Roman"/>
              </w:rPr>
              <w:t xml:space="preserve">.  </w:t>
            </w:r>
            <w:r w:rsidRPr="00EE0244">
              <w:rPr>
                <w:rFonts w:eastAsia="Times New Roman"/>
                <w:b/>
                <w:bCs/>
              </w:rPr>
              <w:t>Total No of Federal Employees</w:t>
            </w:r>
            <w:r w:rsidR="00F610C7" w:rsidRPr="00EE0244">
              <w:rPr>
                <w:rFonts w:eastAsia="Times New Roman"/>
                <w:b/>
                <w:bCs/>
              </w:rPr>
              <w:t xml:space="preserve"> </w:t>
            </w:r>
            <w:r w:rsidR="00F610C7" w:rsidRPr="00EE0244">
              <w:rPr>
                <w:rFonts w:eastAsia="Times New Roman"/>
                <w:b/>
                <w:bCs/>
                <w:vertAlign w:val="superscript"/>
              </w:rPr>
              <w:t>(A)</w:t>
            </w:r>
          </w:p>
          <w:p w14:paraId="0BA5497A" w14:textId="77777777" w:rsidR="008132FC" w:rsidRPr="00A76243" w:rsidRDefault="008132FC" w:rsidP="00FF1639">
            <w:pPr>
              <w:ind w:left="386" w:hanging="386"/>
              <w:rPr>
                <w:rFonts w:eastAsia="Times New Roman"/>
              </w:rPr>
            </w:pPr>
          </w:p>
          <w:p w14:paraId="5E5F8EE5" w14:textId="3CE717D5" w:rsidR="008132FC" w:rsidRDefault="00D03735" w:rsidP="00FF1639">
            <w:pPr>
              <w:ind w:left="386" w:hanging="386"/>
              <w:rPr>
                <w:rFonts w:eastAsia="Times New Roman"/>
                <w:b/>
              </w:rPr>
            </w:pPr>
            <w:r>
              <w:rPr>
                <w:rFonts w:eastAsia="Times New Roman"/>
                <w:noProof/>
              </w:rPr>
              <mc:AlternateContent>
                <mc:Choice Requires="wps">
                  <w:drawing>
                    <wp:anchor distT="0" distB="0" distL="114300" distR="114300" simplePos="0" relativeHeight="251681792" behindDoc="0" locked="0" layoutInCell="1" allowOverlap="1" wp14:anchorId="088A2099" wp14:editId="3611355F">
                      <wp:simplePos x="0" y="0"/>
                      <wp:positionH relativeFrom="column">
                        <wp:posOffset>0</wp:posOffset>
                      </wp:positionH>
                      <wp:positionV relativeFrom="paragraph">
                        <wp:posOffset>18415</wp:posOffset>
                      </wp:positionV>
                      <wp:extent cx="1479550" cy="0"/>
                      <wp:effectExtent l="0" t="19050" r="25400" b="19050"/>
                      <wp:wrapNone/>
                      <wp:docPr id="14" name="Straight Connector 14"/>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6A8D7" id="Straight Connector 14"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5pt" to="11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" strokecolor="gray [1629]" strokeweight="3pt"/>
                  </w:pict>
                </mc:Fallback>
              </mc:AlternateContent>
            </w:r>
          </w:p>
          <w:p w14:paraId="12F9DBA2" w14:textId="77777777" w:rsidR="008132FC" w:rsidRPr="004240F0" w:rsidRDefault="008132FC" w:rsidP="00F2372B">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Building/Trailer</w:t>
            </w:r>
            <w:r w:rsidRPr="004240F0">
              <w:rPr>
                <w:rFonts w:eastAsia="Times New Roman"/>
                <w:color w:val="365F91" w:themeColor="accent1" w:themeShade="BF"/>
                <w:sz w:val="18"/>
                <w:szCs w:val="18"/>
              </w:rPr>
              <w:t xml:space="preserve"> – DOE owned, DOE leased, and Contractor </w:t>
            </w:r>
            <w:proofErr w:type="gramStart"/>
            <w:r w:rsidRPr="004240F0">
              <w:rPr>
                <w:rFonts w:eastAsia="Times New Roman"/>
                <w:color w:val="365F91" w:themeColor="accent1" w:themeShade="BF"/>
                <w:sz w:val="18"/>
                <w:szCs w:val="18"/>
              </w:rPr>
              <w:t>leased</w:t>
            </w:r>
            <w:proofErr w:type="gramEnd"/>
          </w:p>
          <w:p w14:paraId="166B93AC" w14:textId="77777777" w:rsidR="008132FC" w:rsidRPr="004240F0" w:rsidRDefault="008132FC" w:rsidP="00F2372B">
            <w:pPr>
              <w:rPr>
                <w:rFonts w:eastAsia="Times New Roman"/>
                <w:color w:val="365F91" w:themeColor="accent1" w:themeShade="BF"/>
                <w:sz w:val="18"/>
                <w:szCs w:val="18"/>
              </w:rPr>
            </w:pPr>
          </w:p>
          <w:p w14:paraId="70BEA7BA" w14:textId="77777777" w:rsidR="008132FC" w:rsidRDefault="008132FC" w:rsidP="009D14B2">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GSA OA</w:t>
            </w:r>
            <w:r w:rsidRPr="004240F0">
              <w:rPr>
                <w:rFonts w:eastAsia="Times New Roman"/>
                <w:color w:val="365F91" w:themeColor="accent1" w:themeShade="BF"/>
                <w:sz w:val="18"/>
                <w:szCs w:val="18"/>
              </w:rPr>
              <w:t xml:space="preserve"> – GSA owned and GSA </w:t>
            </w:r>
            <w:proofErr w:type="gramStart"/>
            <w:r w:rsidRPr="004240F0">
              <w:rPr>
                <w:rFonts w:eastAsia="Times New Roman"/>
                <w:color w:val="365F91" w:themeColor="accent1" w:themeShade="BF"/>
                <w:sz w:val="18"/>
                <w:szCs w:val="18"/>
              </w:rPr>
              <w:t>leased</w:t>
            </w:r>
            <w:proofErr w:type="gramEnd"/>
          </w:p>
          <w:p w14:paraId="5F008909" w14:textId="64D594E9" w:rsidR="00EE0244" w:rsidRPr="00A76243" w:rsidRDefault="00EE0244" w:rsidP="009D14B2">
            <w:pPr>
              <w:rPr>
                <w:rFonts w:eastAsia="Times New Roman"/>
              </w:rPr>
            </w:pPr>
          </w:p>
        </w:tc>
        <w:tc>
          <w:tcPr>
            <w:tcW w:w="4050" w:type="dxa"/>
            <w:shd w:val="clear" w:color="auto" w:fill="F2F2F2" w:themeFill="background1" w:themeFillShade="F2"/>
          </w:tcPr>
          <w:p w14:paraId="7FB2FC5E" w14:textId="0206CDF8" w:rsidR="008132FC" w:rsidRPr="00A76243" w:rsidRDefault="008132FC" w:rsidP="00FF1639">
            <w:pPr>
              <w:rPr>
                <w:rFonts w:eastAsia="Times New Roman"/>
              </w:rPr>
            </w:pPr>
            <w:r w:rsidRPr="00386D93">
              <w:rPr>
                <w:rFonts w:eastAsia="Times New Roman"/>
              </w:rPr>
              <w:t>Data from Annual Utilization Survey, Facility Manager or other site tracking systems which are responsible to track number of occupants working in each building.</w:t>
            </w:r>
          </w:p>
        </w:tc>
        <w:tc>
          <w:tcPr>
            <w:tcW w:w="2790" w:type="dxa"/>
          </w:tcPr>
          <w:p w14:paraId="0DB461C0" w14:textId="77777777" w:rsidR="008132FC" w:rsidRPr="00A76243" w:rsidRDefault="008132FC" w:rsidP="00FF1639">
            <w:pPr>
              <w:rPr>
                <w:rFonts w:eastAsia="Times New Roman"/>
              </w:rPr>
            </w:pPr>
            <w:r w:rsidRPr="00A76243">
              <w:rPr>
                <w:rFonts w:eastAsia="Times New Roman"/>
              </w:rPr>
              <w:t>Name:</w:t>
            </w:r>
          </w:p>
          <w:p w14:paraId="5C16C13D" w14:textId="77777777" w:rsidR="008132FC" w:rsidRPr="00A76243" w:rsidRDefault="008132FC" w:rsidP="00FF1639">
            <w:pPr>
              <w:rPr>
                <w:rFonts w:eastAsia="Times New Roman"/>
              </w:rPr>
            </w:pPr>
            <w:r w:rsidRPr="00A76243">
              <w:rPr>
                <w:rFonts w:eastAsia="Times New Roman"/>
              </w:rPr>
              <w:t>Phone:</w:t>
            </w:r>
          </w:p>
          <w:p w14:paraId="70002DBB" w14:textId="77777777" w:rsidR="008132FC" w:rsidRPr="00A76243" w:rsidRDefault="008132FC" w:rsidP="00FF1639">
            <w:pPr>
              <w:rPr>
                <w:rFonts w:eastAsia="Times New Roman"/>
              </w:rPr>
            </w:pPr>
            <w:r w:rsidRPr="00A76243">
              <w:rPr>
                <w:rFonts w:eastAsia="Times New Roman"/>
              </w:rPr>
              <w:t>Email:</w:t>
            </w:r>
          </w:p>
          <w:p w14:paraId="51E74057" w14:textId="77777777" w:rsidR="008132FC" w:rsidRPr="00A76243" w:rsidRDefault="008132FC" w:rsidP="00FF1639">
            <w:pPr>
              <w:rPr>
                <w:rFonts w:eastAsia="Times New Roman"/>
              </w:rPr>
            </w:pPr>
            <w:r>
              <w:rPr>
                <w:rFonts w:eastAsia="Times New Roman"/>
              </w:rPr>
              <w:t>Title:</w:t>
            </w:r>
          </w:p>
          <w:p w14:paraId="2F9C288A" w14:textId="77777777" w:rsidR="008132FC" w:rsidRDefault="008132FC" w:rsidP="00FF1639">
            <w:pPr>
              <w:rPr>
                <w:rFonts w:eastAsia="Times New Roman"/>
              </w:rPr>
            </w:pPr>
            <w:r w:rsidRPr="00A76243">
              <w:rPr>
                <w:rFonts w:eastAsia="Times New Roman"/>
              </w:rPr>
              <w:t>Company:</w:t>
            </w:r>
          </w:p>
          <w:p w14:paraId="78462C22" w14:textId="77777777" w:rsidR="008132FC" w:rsidRPr="00A76243" w:rsidRDefault="008132FC" w:rsidP="00FF1639">
            <w:pPr>
              <w:rPr>
                <w:rFonts w:eastAsia="Times New Roman"/>
              </w:rPr>
            </w:pPr>
          </w:p>
        </w:tc>
        <w:tc>
          <w:tcPr>
            <w:tcW w:w="4770" w:type="dxa"/>
          </w:tcPr>
          <w:p w14:paraId="6942B188" w14:textId="45EB8B27" w:rsidR="008132FC" w:rsidRPr="00A76243" w:rsidRDefault="008132FC" w:rsidP="00FF1639">
            <w:pPr>
              <w:rPr>
                <w:rFonts w:eastAsia="Times New Roman"/>
              </w:rPr>
            </w:pPr>
          </w:p>
        </w:tc>
      </w:tr>
      <w:tr w:rsidR="008132FC" w:rsidRPr="00766E26" w14:paraId="6522D58E" w14:textId="77777777" w:rsidTr="00EE0244">
        <w:trPr>
          <w:cantSplit/>
          <w:trHeight w:val="140"/>
        </w:trPr>
        <w:tc>
          <w:tcPr>
            <w:tcW w:w="2695" w:type="dxa"/>
          </w:tcPr>
          <w:p w14:paraId="4CAC193C" w14:textId="30E52D6F" w:rsidR="008132FC" w:rsidRPr="00EE0244" w:rsidRDefault="008132FC" w:rsidP="00FF1639">
            <w:pPr>
              <w:ind w:left="386" w:hanging="386"/>
              <w:rPr>
                <w:rFonts w:eastAsia="Times New Roman"/>
                <w:b/>
                <w:bCs/>
              </w:rPr>
            </w:pPr>
            <w:r>
              <w:rPr>
                <w:rFonts w:eastAsia="Times New Roman"/>
              </w:rPr>
              <w:t>13</w:t>
            </w:r>
            <w:r w:rsidRPr="00A76243">
              <w:rPr>
                <w:rFonts w:eastAsia="Times New Roman"/>
              </w:rPr>
              <w:t xml:space="preserve">.  </w:t>
            </w:r>
            <w:r w:rsidRPr="00EE0244">
              <w:rPr>
                <w:rFonts w:eastAsia="Times New Roman"/>
                <w:b/>
                <w:bCs/>
              </w:rPr>
              <w:t>Total No of Contractor Employees</w:t>
            </w:r>
            <w:r w:rsidR="00F610C7" w:rsidRPr="00EE0244">
              <w:rPr>
                <w:rFonts w:eastAsia="Times New Roman"/>
                <w:b/>
                <w:bCs/>
              </w:rPr>
              <w:t xml:space="preserve"> </w:t>
            </w:r>
            <w:r w:rsidR="00F610C7" w:rsidRPr="00EE0244">
              <w:rPr>
                <w:rFonts w:eastAsia="Times New Roman"/>
                <w:b/>
                <w:bCs/>
                <w:vertAlign w:val="superscript"/>
              </w:rPr>
              <w:t>(A)</w:t>
            </w:r>
          </w:p>
          <w:p w14:paraId="0150E7D8" w14:textId="77777777" w:rsidR="008132FC" w:rsidRPr="00A76243" w:rsidRDefault="008132FC" w:rsidP="00FF1639">
            <w:pPr>
              <w:ind w:left="386" w:hanging="386"/>
              <w:rPr>
                <w:rFonts w:eastAsia="Times New Roman"/>
              </w:rPr>
            </w:pPr>
          </w:p>
          <w:p w14:paraId="7D68F64F" w14:textId="0FD00A23" w:rsidR="008132FC" w:rsidRDefault="00D03735" w:rsidP="00FF1639">
            <w:pPr>
              <w:ind w:left="386" w:hanging="386"/>
              <w:rPr>
                <w:rFonts w:eastAsia="Times New Roman"/>
                <w:b/>
              </w:rPr>
            </w:pPr>
            <w:r>
              <w:rPr>
                <w:rFonts w:eastAsia="Times New Roman"/>
                <w:noProof/>
              </w:rPr>
              <mc:AlternateContent>
                <mc:Choice Requires="wps">
                  <w:drawing>
                    <wp:anchor distT="0" distB="0" distL="114300" distR="114300" simplePos="0" relativeHeight="251683840" behindDoc="0" locked="0" layoutInCell="1" allowOverlap="1" wp14:anchorId="3B21AB0B" wp14:editId="15ABA608">
                      <wp:simplePos x="0" y="0"/>
                      <wp:positionH relativeFrom="column">
                        <wp:posOffset>0</wp:posOffset>
                      </wp:positionH>
                      <wp:positionV relativeFrom="paragraph">
                        <wp:posOffset>23495</wp:posOffset>
                      </wp:positionV>
                      <wp:extent cx="1479550" cy="0"/>
                      <wp:effectExtent l="0" t="19050" r="25400" b="19050"/>
                      <wp:wrapNone/>
                      <wp:docPr id="15" name="Straight Connector 15"/>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87CED2" id="Straight Connector 15"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5pt" to="11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" strokecolor="gray [1629]" strokeweight="3pt"/>
                  </w:pict>
                </mc:Fallback>
              </mc:AlternateContent>
            </w:r>
          </w:p>
          <w:p w14:paraId="3EBE39FF" w14:textId="77777777" w:rsidR="008132FC" w:rsidRPr="004240F0" w:rsidRDefault="008132FC" w:rsidP="00F2372B">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Building/Trailer</w:t>
            </w:r>
            <w:r w:rsidRPr="004240F0">
              <w:rPr>
                <w:rFonts w:eastAsia="Times New Roman"/>
                <w:color w:val="365F91" w:themeColor="accent1" w:themeShade="BF"/>
                <w:sz w:val="18"/>
                <w:szCs w:val="18"/>
              </w:rPr>
              <w:t xml:space="preserve"> – DOE owned, DOE leased, and Contractor </w:t>
            </w:r>
            <w:proofErr w:type="gramStart"/>
            <w:r w:rsidRPr="004240F0">
              <w:rPr>
                <w:rFonts w:eastAsia="Times New Roman"/>
                <w:color w:val="365F91" w:themeColor="accent1" w:themeShade="BF"/>
                <w:sz w:val="18"/>
                <w:szCs w:val="18"/>
              </w:rPr>
              <w:t>leased</w:t>
            </w:r>
            <w:proofErr w:type="gramEnd"/>
          </w:p>
          <w:p w14:paraId="22C3CADF" w14:textId="77777777" w:rsidR="008132FC" w:rsidRPr="004240F0" w:rsidRDefault="008132FC" w:rsidP="00F2372B">
            <w:pPr>
              <w:rPr>
                <w:rFonts w:eastAsia="Times New Roman"/>
                <w:color w:val="365F91" w:themeColor="accent1" w:themeShade="BF"/>
                <w:sz w:val="18"/>
                <w:szCs w:val="18"/>
              </w:rPr>
            </w:pPr>
          </w:p>
          <w:p w14:paraId="6767BEB6" w14:textId="77777777" w:rsidR="008132FC" w:rsidRDefault="008132FC" w:rsidP="009D14B2">
            <w:pPr>
              <w:ind w:hanging="20"/>
              <w:rPr>
                <w:rFonts w:eastAsia="Times New Roman"/>
                <w:color w:val="365F91" w:themeColor="accent1" w:themeShade="BF"/>
                <w:sz w:val="18"/>
                <w:szCs w:val="18"/>
              </w:rPr>
            </w:pPr>
            <w:r w:rsidRPr="004240F0">
              <w:rPr>
                <w:rFonts w:eastAsia="Times New Roman"/>
                <w:color w:val="365F91" w:themeColor="accent1" w:themeShade="BF"/>
                <w:sz w:val="18"/>
                <w:szCs w:val="18"/>
                <w:u w:val="single"/>
              </w:rPr>
              <w:t>GSA OA</w:t>
            </w:r>
            <w:r w:rsidRPr="004240F0">
              <w:rPr>
                <w:rFonts w:eastAsia="Times New Roman"/>
                <w:color w:val="365F91" w:themeColor="accent1" w:themeShade="BF"/>
                <w:sz w:val="18"/>
                <w:szCs w:val="18"/>
              </w:rPr>
              <w:t xml:space="preserve"> – GSA owned and GSA </w:t>
            </w:r>
            <w:proofErr w:type="gramStart"/>
            <w:r w:rsidRPr="004240F0">
              <w:rPr>
                <w:rFonts w:eastAsia="Times New Roman"/>
                <w:color w:val="365F91" w:themeColor="accent1" w:themeShade="BF"/>
                <w:sz w:val="18"/>
                <w:szCs w:val="18"/>
              </w:rPr>
              <w:t>leased</w:t>
            </w:r>
            <w:proofErr w:type="gramEnd"/>
          </w:p>
          <w:p w14:paraId="17DB032B" w14:textId="5D3578CA" w:rsidR="00EE0244" w:rsidRPr="00A76243" w:rsidRDefault="00EE0244" w:rsidP="009D14B2">
            <w:pPr>
              <w:ind w:hanging="20"/>
              <w:rPr>
                <w:rFonts w:eastAsia="Times New Roman"/>
              </w:rPr>
            </w:pPr>
          </w:p>
        </w:tc>
        <w:tc>
          <w:tcPr>
            <w:tcW w:w="4050" w:type="dxa"/>
            <w:shd w:val="clear" w:color="auto" w:fill="F2F2F2" w:themeFill="background1" w:themeFillShade="F2"/>
          </w:tcPr>
          <w:p w14:paraId="5A1843B0" w14:textId="77777777" w:rsidR="008132FC" w:rsidRPr="00386D93" w:rsidRDefault="008132FC" w:rsidP="00FF1639">
            <w:pPr>
              <w:rPr>
                <w:rFonts w:eastAsia="Times New Roman"/>
                <w:b/>
              </w:rPr>
            </w:pPr>
            <w:r w:rsidRPr="00386D93">
              <w:rPr>
                <w:rFonts w:eastAsia="Times New Roman"/>
              </w:rPr>
              <w:t>Data from Annual Utilization Survey, Facility Manager or other site tracking systems which are responsible to track number of occupants working in each building.</w:t>
            </w:r>
          </w:p>
          <w:p w14:paraId="621FE72A" w14:textId="77777777" w:rsidR="008132FC" w:rsidRPr="00A76243" w:rsidRDefault="008132FC" w:rsidP="00FF1639">
            <w:pPr>
              <w:rPr>
                <w:rFonts w:eastAsia="Times New Roman"/>
              </w:rPr>
            </w:pPr>
          </w:p>
        </w:tc>
        <w:tc>
          <w:tcPr>
            <w:tcW w:w="2790" w:type="dxa"/>
          </w:tcPr>
          <w:p w14:paraId="14CC154B" w14:textId="77777777" w:rsidR="008132FC" w:rsidRPr="00A76243" w:rsidRDefault="008132FC" w:rsidP="00FF1639">
            <w:pPr>
              <w:rPr>
                <w:rFonts w:eastAsia="Times New Roman"/>
              </w:rPr>
            </w:pPr>
            <w:r w:rsidRPr="00A76243">
              <w:rPr>
                <w:rFonts w:eastAsia="Times New Roman"/>
              </w:rPr>
              <w:t>Name:</w:t>
            </w:r>
          </w:p>
          <w:p w14:paraId="7459ABF2" w14:textId="77777777" w:rsidR="008132FC" w:rsidRPr="00A76243" w:rsidRDefault="008132FC" w:rsidP="00FF1639">
            <w:pPr>
              <w:rPr>
                <w:rFonts w:eastAsia="Times New Roman"/>
              </w:rPr>
            </w:pPr>
            <w:r w:rsidRPr="00A76243">
              <w:rPr>
                <w:rFonts w:eastAsia="Times New Roman"/>
              </w:rPr>
              <w:t>Phone:</w:t>
            </w:r>
          </w:p>
          <w:p w14:paraId="2F264A9E" w14:textId="77777777" w:rsidR="008132FC" w:rsidRPr="00A76243" w:rsidRDefault="008132FC" w:rsidP="00FF1639">
            <w:pPr>
              <w:rPr>
                <w:rFonts w:eastAsia="Times New Roman"/>
              </w:rPr>
            </w:pPr>
            <w:r w:rsidRPr="00A76243">
              <w:rPr>
                <w:rFonts w:eastAsia="Times New Roman"/>
              </w:rPr>
              <w:t>Email:</w:t>
            </w:r>
          </w:p>
          <w:p w14:paraId="6B0951DC" w14:textId="77777777" w:rsidR="008132FC" w:rsidRPr="00A76243" w:rsidRDefault="008132FC" w:rsidP="00FF1639">
            <w:pPr>
              <w:rPr>
                <w:rFonts w:eastAsia="Times New Roman"/>
              </w:rPr>
            </w:pPr>
            <w:r>
              <w:rPr>
                <w:rFonts w:eastAsia="Times New Roman"/>
              </w:rPr>
              <w:t>Title:</w:t>
            </w:r>
          </w:p>
          <w:p w14:paraId="5F96432E" w14:textId="77777777" w:rsidR="008132FC" w:rsidRDefault="008132FC" w:rsidP="00FF1639">
            <w:pPr>
              <w:rPr>
                <w:rFonts w:eastAsia="Times New Roman"/>
              </w:rPr>
            </w:pPr>
            <w:r w:rsidRPr="00A76243">
              <w:rPr>
                <w:rFonts w:eastAsia="Times New Roman"/>
              </w:rPr>
              <w:t>Company:</w:t>
            </w:r>
          </w:p>
          <w:p w14:paraId="31BC9EA1" w14:textId="77777777" w:rsidR="008132FC" w:rsidRPr="00A76243" w:rsidRDefault="008132FC" w:rsidP="00FF1639">
            <w:pPr>
              <w:rPr>
                <w:rFonts w:eastAsia="Times New Roman"/>
              </w:rPr>
            </w:pPr>
          </w:p>
        </w:tc>
        <w:tc>
          <w:tcPr>
            <w:tcW w:w="4770" w:type="dxa"/>
          </w:tcPr>
          <w:p w14:paraId="5ABBC391" w14:textId="371813CE" w:rsidR="008132FC" w:rsidRPr="00A76243" w:rsidRDefault="008132FC" w:rsidP="00FF1639">
            <w:pPr>
              <w:rPr>
                <w:rFonts w:eastAsia="Times New Roman"/>
              </w:rPr>
            </w:pPr>
          </w:p>
        </w:tc>
      </w:tr>
      <w:tr w:rsidR="008132FC" w:rsidRPr="00766E26" w14:paraId="530DE889" w14:textId="77777777" w:rsidTr="00EE0244">
        <w:trPr>
          <w:cantSplit/>
          <w:trHeight w:val="140"/>
        </w:trPr>
        <w:tc>
          <w:tcPr>
            <w:tcW w:w="2695" w:type="dxa"/>
          </w:tcPr>
          <w:p w14:paraId="04678E0B" w14:textId="6F7BC981" w:rsidR="008132FC" w:rsidRPr="00A76243" w:rsidRDefault="008132FC" w:rsidP="00FF1639">
            <w:pPr>
              <w:ind w:left="296" w:hanging="296"/>
              <w:rPr>
                <w:rFonts w:eastAsia="Times New Roman"/>
                <w:b/>
              </w:rPr>
            </w:pPr>
            <w:r>
              <w:rPr>
                <w:rFonts w:eastAsia="Times New Roman"/>
              </w:rPr>
              <w:lastRenderedPageBreak/>
              <w:t>14</w:t>
            </w:r>
            <w:r w:rsidRPr="00A76243">
              <w:rPr>
                <w:rFonts w:eastAsia="Times New Roman"/>
              </w:rPr>
              <w:t xml:space="preserve">. </w:t>
            </w:r>
            <w:r w:rsidRPr="00EE0244">
              <w:rPr>
                <w:rFonts w:eastAsia="Times New Roman"/>
                <w:b/>
              </w:rPr>
              <w:t>Replacement Plant Value (RPV)</w:t>
            </w:r>
            <w:r w:rsidR="00F610C7" w:rsidRPr="00EE0244">
              <w:rPr>
                <w:rFonts w:eastAsia="Times New Roman"/>
                <w:b/>
              </w:rPr>
              <w:t xml:space="preserve"> </w:t>
            </w:r>
            <w:r w:rsidR="00F610C7" w:rsidRPr="00EE0244">
              <w:rPr>
                <w:rFonts w:eastAsia="Times New Roman"/>
                <w:b/>
                <w:vertAlign w:val="superscript"/>
              </w:rPr>
              <w:t>(A)</w:t>
            </w:r>
          </w:p>
          <w:p w14:paraId="13C0ED3A" w14:textId="77777777" w:rsidR="008132FC" w:rsidRPr="00A76243" w:rsidRDefault="008132FC" w:rsidP="00FF1639">
            <w:pPr>
              <w:rPr>
                <w:rFonts w:eastAsia="Times New Roman"/>
              </w:rPr>
            </w:pPr>
          </w:p>
          <w:p w14:paraId="0158B685" w14:textId="5AF2A909" w:rsidR="008132FC" w:rsidRDefault="00D03735" w:rsidP="00FF1639">
            <w:pPr>
              <w:rPr>
                <w:rFonts w:eastAsia="Times New Roman"/>
                <w:b/>
              </w:rPr>
            </w:pPr>
            <w:r>
              <w:rPr>
                <w:rFonts w:eastAsia="Times New Roman"/>
                <w:noProof/>
              </w:rPr>
              <mc:AlternateContent>
                <mc:Choice Requires="wps">
                  <w:drawing>
                    <wp:anchor distT="0" distB="0" distL="114300" distR="114300" simplePos="0" relativeHeight="251685888" behindDoc="0" locked="0" layoutInCell="1" allowOverlap="1" wp14:anchorId="2A4BA825" wp14:editId="337E602B">
                      <wp:simplePos x="0" y="0"/>
                      <wp:positionH relativeFrom="column">
                        <wp:posOffset>0</wp:posOffset>
                      </wp:positionH>
                      <wp:positionV relativeFrom="paragraph">
                        <wp:posOffset>22860</wp:posOffset>
                      </wp:positionV>
                      <wp:extent cx="1479550" cy="0"/>
                      <wp:effectExtent l="0" t="19050" r="25400" b="19050"/>
                      <wp:wrapNone/>
                      <wp:docPr id="16" name="Straight Connector 16"/>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FC59EC" id="Straight Connector 16"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pt" to="11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" strokecolor="gray [1629]" strokeweight="3pt"/>
                  </w:pict>
                </mc:Fallback>
              </mc:AlternateContent>
            </w:r>
          </w:p>
          <w:p w14:paraId="435EB00F" w14:textId="77777777" w:rsidR="008132FC" w:rsidRPr="004240F0" w:rsidRDefault="008132FC" w:rsidP="00F2372B">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Building/Trailer/OSF</w:t>
            </w:r>
            <w:r w:rsidRPr="004240F0">
              <w:rPr>
                <w:rFonts w:eastAsia="Times New Roman"/>
                <w:color w:val="365F91" w:themeColor="accent1" w:themeShade="BF"/>
                <w:sz w:val="18"/>
                <w:szCs w:val="18"/>
              </w:rPr>
              <w:t xml:space="preserve"> – DOE owned, DOE leased, and Contractor </w:t>
            </w:r>
            <w:proofErr w:type="gramStart"/>
            <w:r w:rsidRPr="004240F0">
              <w:rPr>
                <w:rFonts w:eastAsia="Times New Roman"/>
                <w:color w:val="365F91" w:themeColor="accent1" w:themeShade="BF"/>
                <w:sz w:val="18"/>
                <w:szCs w:val="18"/>
              </w:rPr>
              <w:t>leased</w:t>
            </w:r>
            <w:proofErr w:type="gramEnd"/>
          </w:p>
          <w:p w14:paraId="6B598A82" w14:textId="0F9C7C49" w:rsidR="008132FC" w:rsidRPr="00A76243" w:rsidRDefault="008132FC" w:rsidP="00FF1639">
            <w:pPr>
              <w:rPr>
                <w:rFonts w:eastAsia="Times New Roman"/>
                <w:b/>
              </w:rPr>
            </w:pPr>
          </w:p>
        </w:tc>
        <w:tc>
          <w:tcPr>
            <w:tcW w:w="4050" w:type="dxa"/>
            <w:shd w:val="clear" w:color="auto" w:fill="F2F2F2" w:themeFill="background1" w:themeFillShade="F2"/>
          </w:tcPr>
          <w:p w14:paraId="6FE9914D" w14:textId="77777777" w:rsidR="008132FC" w:rsidRPr="00386D93" w:rsidRDefault="008132FC" w:rsidP="00FF1639">
            <w:pPr>
              <w:rPr>
                <w:rFonts w:eastAsia="Times New Roman"/>
              </w:rPr>
            </w:pPr>
            <w:r w:rsidRPr="00386D93">
              <w:rPr>
                <w:rFonts w:eastAsia="Times New Roman"/>
              </w:rPr>
              <w:t>For buildings and trailers,</w:t>
            </w:r>
            <w:r>
              <w:rPr>
                <w:rFonts w:eastAsia="Times New Roman"/>
              </w:rPr>
              <w:t xml:space="preserve"> RPV – FIMS, RPV – CAIS or RPV – Other values are acceptable (see FIMS definition).  For RPV – Other source </w:t>
            </w:r>
            <w:r w:rsidRPr="00386D93">
              <w:rPr>
                <w:rFonts w:eastAsia="Times New Roman"/>
              </w:rPr>
              <w:t>values</w:t>
            </w:r>
            <w:r>
              <w:rPr>
                <w:rFonts w:eastAsia="Times New Roman"/>
              </w:rPr>
              <w:t>,</w:t>
            </w:r>
            <w:r w:rsidRPr="00386D93">
              <w:rPr>
                <w:rFonts w:eastAsia="Times New Roman"/>
              </w:rPr>
              <w:t xml:space="preserve"> methodology must be provided and re-estimated at a minimum of every five years and escalated annually in between.  </w:t>
            </w:r>
          </w:p>
          <w:p w14:paraId="6E782A0F" w14:textId="77777777" w:rsidR="008132FC" w:rsidRPr="00386D93" w:rsidRDefault="008132FC" w:rsidP="00FF1639">
            <w:pPr>
              <w:rPr>
                <w:rFonts w:eastAsia="Times New Roman"/>
              </w:rPr>
            </w:pPr>
          </w:p>
          <w:p w14:paraId="12F281A8" w14:textId="77777777" w:rsidR="008132FC" w:rsidRDefault="008132FC" w:rsidP="00FF1639">
            <w:pPr>
              <w:rPr>
                <w:rFonts w:eastAsia="Times New Roman"/>
              </w:rPr>
            </w:pPr>
            <w:r w:rsidRPr="00386D93">
              <w:rPr>
                <w:rFonts w:eastAsia="Times New Roman"/>
              </w:rPr>
              <w:t xml:space="preserve">For OSF, </w:t>
            </w:r>
            <w:r>
              <w:rPr>
                <w:rFonts w:eastAsia="Times New Roman"/>
              </w:rPr>
              <w:t xml:space="preserve">RPV – CAIS or RPV – Other values are acceptable.  For RPV – Other source </w:t>
            </w:r>
            <w:r w:rsidRPr="00386D93">
              <w:rPr>
                <w:rFonts w:eastAsia="Times New Roman"/>
              </w:rPr>
              <w:t>values</w:t>
            </w:r>
            <w:r>
              <w:rPr>
                <w:rFonts w:eastAsia="Times New Roman"/>
              </w:rPr>
              <w:t>,</w:t>
            </w:r>
            <w:r w:rsidRPr="00386D93">
              <w:rPr>
                <w:rFonts w:eastAsia="Times New Roman"/>
              </w:rPr>
              <w:t xml:space="preserve"> methodology must be provided and re-estimated at a minimum of every five years and escalated annually in between.</w:t>
            </w:r>
            <w:r>
              <w:rPr>
                <w:rFonts w:eastAsia="Times New Roman"/>
              </w:rPr>
              <w:t xml:space="preserve"> </w:t>
            </w:r>
            <w:r w:rsidRPr="00386D93">
              <w:rPr>
                <w:rFonts w:eastAsia="Times New Roman"/>
              </w:rPr>
              <w:t xml:space="preserve"> </w:t>
            </w:r>
            <w:r>
              <w:rPr>
                <w:rFonts w:eastAsia="Times New Roman"/>
              </w:rPr>
              <w:t>Current Plant Value (CPV) is also acceptable for OSFs and is expected to be calculated annually.</w:t>
            </w:r>
          </w:p>
          <w:p w14:paraId="3EC34B16" w14:textId="77777777" w:rsidR="008132FC" w:rsidRPr="00A76243" w:rsidRDefault="008132FC" w:rsidP="00FF1639">
            <w:pPr>
              <w:rPr>
                <w:rFonts w:eastAsia="Times New Roman"/>
              </w:rPr>
            </w:pPr>
          </w:p>
        </w:tc>
        <w:tc>
          <w:tcPr>
            <w:tcW w:w="2790" w:type="dxa"/>
          </w:tcPr>
          <w:p w14:paraId="229C2909" w14:textId="77777777" w:rsidR="008132FC" w:rsidRPr="00A76243" w:rsidRDefault="008132FC" w:rsidP="00FF1639">
            <w:pPr>
              <w:rPr>
                <w:rFonts w:eastAsia="Times New Roman"/>
              </w:rPr>
            </w:pPr>
            <w:r w:rsidRPr="00A76243">
              <w:rPr>
                <w:rFonts w:eastAsia="Times New Roman"/>
              </w:rPr>
              <w:t>Name:</w:t>
            </w:r>
          </w:p>
          <w:p w14:paraId="5BDEF245" w14:textId="77777777" w:rsidR="008132FC" w:rsidRPr="00A76243" w:rsidRDefault="008132FC" w:rsidP="00FF1639">
            <w:pPr>
              <w:rPr>
                <w:rFonts w:eastAsia="Times New Roman"/>
              </w:rPr>
            </w:pPr>
            <w:r w:rsidRPr="00A76243">
              <w:rPr>
                <w:rFonts w:eastAsia="Times New Roman"/>
              </w:rPr>
              <w:t>Phone:</w:t>
            </w:r>
          </w:p>
          <w:p w14:paraId="13011D28" w14:textId="77777777" w:rsidR="008132FC" w:rsidRPr="00A76243" w:rsidRDefault="008132FC" w:rsidP="00FF1639">
            <w:pPr>
              <w:rPr>
                <w:rFonts w:eastAsia="Times New Roman"/>
              </w:rPr>
            </w:pPr>
            <w:r w:rsidRPr="00A76243">
              <w:rPr>
                <w:rFonts w:eastAsia="Times New Roman"/>
              </w:rPr>
              <w:t>Email:</w:t>
            </w:r>
          </w:p>
          <w:p w14:paraId="2CC84413" w14:textId="77777777" w:rsidR="008132FC" w:rsidRPr="00A76243" w:rsidRDefault="008132FC" w:rsidP="00FF1639">
            <w:pPr>
              <w:rPr>
                <w:rFonts w:eastAsia="Times New Roman"/>
              </w:rPr>
            </w:pPr>
            <w:r>
              <w:rPr>
                <w:rFonts w:eastAsia="Times New Roman"/>
              </w:rPr>
              <w:t>Title:</w:t>
            </w:r>
          </w:p>
          <w:p w14:paraId="2009DA3D" w14:textId="19E85DC1" w:rsidR="008132FC" w:rsidRPr="00A76243" w:rsidRDefault="008132FC" w:rsidP="00FF1639">
            <w:pPr>
              <w:rPr>
                <w:rFonts w:eastAsia="Times New Roman"/>
              </w:rPr>
            </w:pPr>
            <w:r w:rsidRPr="00A76243">
              <w:rPr>
                <w:rFonts w:eastAsia="Times New Roman"/>
              </w:rPr>
              <w:t>Company:</w:t>
            </w:r>
          </w:p>
        </w:tc>
        <w:tc>
          <w:tcPr>
            <w:tcW w:w="4770" w:type="dxa"/>
          </w:tcPr>
          <w:p w14:paraId="742DA00D" w14:textId="2C1E4355" w:rsidR="008132FC" w:rsidRPr="00A76243" w:rsidRDefault="008132FC" w:rsidP="00FF1639">
            <w:pPr>
              <w:rPr>
                <w:rFonts w:eastAsia="Times New Roman"/>
              </w:rPr>
            </w:pPr>
          </w:p>
        </w:tc>
      </w:tr>
      <w:tr w:rsidR="008132FC" w:rsidRPr="00A76243" w14:paraId="13CD42F4" w14:textId="77777777" w:rsidTr="00EE0244">
        <w:trPr>
          <w:cantSplit/>
          <w:trHeight w:val="140"/>
        </w:trPr>
        <w:tc>
          <w:tcPr>
            <w:tcW w:w="2695" w:type="dxa"/>
            <w:tcBorders>
              <w:bottom w:val="single" w:sz="4" w:space="0" w:color="auto"/>
            </w:tcBorders>
          </w:tcPr>
          <w:p w14:paraId="579EABEE" w14:textId="4FFE92FF" w:rsidR="008132FC" w:rsidRPr="00A76243" w:rsidRDefault="008132FC" w:rsidP="004240F0">
            <w:pPr>
              <w:ind w:left="250" w:hanging="250"/>
              <w:rPr>
                <w:rFonts w:eastAsia="Times New Roman"/>
              </w:rPr>
            </w:pPr>
            <w:r>
              <w:rPr>
                <w:rFonts w:eastAsia="Times New Roman"/>
              </w:rPr>
              <w:t>15</w:t>
            </w:r>
            <w:r w:rsidRPr="00A76243">
              <w:rPr>
                <w:rFonts w:eastAsia="Times New Roman"/>
              </w:rPr>
              <w:t xml:space="preserve">. </w:t>
            </w:r>
            <w:r w:rsidRPr="00EE0244">
              <w:rPr>
                <w:rFonts w:eastAsia="Times New Roman"/>
                <w:b/>
              </w:rPr>
              <w:t>Annual Actual</w:t>
            </w:r>
            <w:r w:rsidR="004240F0" w:rsidRPr="00EE0244">
              <w:rPr>
                <w:rFonts w:eastAsia="Times New Roman"/>
                <w:b/>
              </w:rPr>
              <w:t xml:space="preserve"> </w:t>
            </w:r>
            <w:r w:rsidRPr="00EE0244">
              <w:rPr>
                <w:rFonts w:eastAsia="Times New Roman"/>
                <w:b/>
              </w:rPr>
              <w:t>Maintenance (AM)</w:t>
            </w:r>
            <w:r w:rsidR="00F610C7" w:rsidRPr="00EE0244">
              <w:rPr>
                <w:rFonts w:eastAsia="Times New Roman"/>
                <w:b/>
              </w:rPr>
              <w:t xml:space="preserve"> </w:t>
            </w:r>
            <w:r w:rsidR="00F610C7" w:rsidRPr="00EE0244">
              <w:rPr>
                <w:rFonts w:eastAsia="Times New Roman"/>
                <w:b/>
                <w:vertAlign w:val="superscript"/>
              </w:rPr>
              <w:t>(A)</w:t>
            </w:r>
          </w:p>
          <w:p w14:paraId="7D36B355" w14:textId="77777777" w:rsidR="008132FC" w:rsidRPr="00A76243" w:rsidRDefault="008132FC" w:rsidP="00FF1639">
            <w:pPr>
              <w:rPr>
                <w:rFonts w:eastAsia="Times New Roman"/>
              </w:rPr>
            </w:pPr>
          </w:p>
          <w:p w14:paraId="143A012F" w14:textId="69769A96" w:rsidR="008132FC" w:rsidRDefault="00D03735" w:rsidP="00FF1639">
            <w:pPr>
              <w:rPr>
                <w:rFonts w:eastAsia="Times New Roman"/>
                <w:b/>
              </w:rPr>
            </w:pPr>
            <w:r>
              <w:rPr>
                <w:rFonts w:eastAsia="Times New Roman"/>
                <w:noProof/>
              </w:rPr>
              <mc:AlternateContent>
                <mc:Choice Requires="wps">
                  <w:drawing>
                    <wp:anchor distT="0" distB="0" distL="114300" distR="114300" simplePos="0" relativeHeight="251687936" behindDoc="0" locked="0" layoutInCell="1" allowOverlap="1" wp14:anchorId="06155E9D" wp14:editId="7CDB52A5">
                      <wp:simplePos x="0" y="0"/>
                      <wp:positionH relativeFrom="column">
                        <wp:posOffset>0</wp:posOffset>
                      </wp:positionH>
                      <wp:positionV relativeFrom="paragraph">
                        <wp:posOffset>21590</wp:posOffset>
                      </wp:positionV>
                      <wp:extent cx="1479550" cy="0"/>
                      <wp:effectExtent l="0" t="19050" r="25400" b="19050"/>
                      <wp:wrapNone/>
                      <wp:docPr id="17" name="Straight Connector 17"/>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C5E46" id="Straight Connector 17"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pt" to="11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" strokecolor="gray [1629]" strokeweight="3pt"/>
                  </w:pict>
                </mc:Fallback>
              </mc:AlternateContent>
            </w:r>
          </w:p>
          <w:p w14:paraId="104C2033" w14:textId="77777777" w:rsidR="008132FC" w:rsidRPr="004240F0" w:rsidRDefault="008132FC" w:rsidP="00F2372B">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Building/Trailer/OSF</w:t>
            </w:r>
            <w:r w:rsidRPr="004240F0">
              <w:rPr>
                <w:rFonts w:eastAsia="Times New Roman"/>
                <w:color w:val="365F91" w:themeColor="accent1" w:themeShade="BF"/>
                <w:sz w:val="18"/>
                <w:szCs w:val="18"/>
              </w:rPr>
              <w:t xml:space="preserve"> – DOE owned, DOE leased, and Contractor </w:t>
            </w:r>
            <w:proofErr w:type="gramStart"/>
            <w:r w:rsidRPr="004240F0">
              <w:rPr>
                <w:rFonts w:eastAsia="Times New Roman"/>
                <w:color w:val="365F91" w:themeColor="accent1" w:themeShade="BF"/>
                <w:sz w:val="18"/>
                <w:szCs w:val="18"/>
              </w:rPr>
              <w:t>leased</w:t>
            </w:r>
            <w:proofErr w:type="gramEnd"/>
          </w:p>
          <w:p w14:paraId="537BF9E0" w14:textId="77777777" w:rsidR="008132FC" w:rsidRPr="004240F0" w:rsidRDefault="008132FC" w:rsidP="00F2372B">
            <w:pPr>
              <w:rPr>
                <w:rFonts w:eastAsia="Times New Roman"/>
                <w:color w:val="365F91" w:themeColor="accent1" w:themeShade="BF"/>
              </w:rPr>
            </w:pPr>
          </w:p>
          <w:p w14:paraId="368AB6F8" w14:textId="562DECCD" w:rsidR="008132FC" w:rsidRPr="00A76243" w:rsidRDefault="008132FC" w:rsidP="00F2372B">
            <w:pPr>
              <w:rPr>
                <w:rFonts w:eastAsia="Times New Roman"/>
                <w:b/>
              </w:rPr>
            </w:pPr>
            <w:r w:rsidRPr="004240F0">
              <w:rPr>
                <w:rFonts w:eastAsia="Times New Roman"/>
                <w:color w:val="365F91" w:themeColor="accent1" w:themeShade="BF"/>
                <w:sz w:val="18"/>
                <w:szCs w:val="18"/>
                <w:u w:val="single"/>
              </w:rPr>
              <w:t>GSA OA</w:t>
            </w:r>
            <w:r w:rsidRPr="004240F0">
              <w:rPr>
                <w:rFonts w:eastAsia="Times New Roman"/>
                <w:color w:val="365F91" w:themeColor="accent1" w:themeShade="BF"/>
                <w:sz w:val="18"/>
                <w:szCs w:val="18"/>
              </w:rPr>
              <w:t xml:space="preserve"> – GSA </w:t>
            </w:r>
            <w:proofErr w:type="gramStart"/>
            <w:r w:rsidRPr="004240F0">
              <w:rPr>
                <w:rFonts w:eastAsia="Times New Roman"/>
                <w:color w:val="365F91" w:themeColor="accent1" w:themeShade="BF"/>
                <w:sz w:val="18"/>
                <w:szCs w:val="18"/>
              </w:rPr>
              <w:t>owned</w:t>
            </w:r>
            <w:proofErr w:type="gramEnd"/>
            <w:r w:rsidRPr="004240F0">
              <w:rPr>
                <w:rFonts w:eastAsia="Times New Roman"/>
                <w:color w:val="365F91" w:themeColor="accent1" w:themeShade="BF"/>
                <w:sz w:val="18"/>
                <w:szCs w:val="18"/>
              </w:rPr>
              <w:t xml:space="preserve"> and GSA leased</w:t>
            </w:r>
            <w:r>
              <w:rPr>
                <w:rFonts w:eastAsia="Times New Roman"/>
                <w:sz w:val="18"/>
                <w:szCs w:val="18"/>
              </w:rPr>
              <w:br/>
            </w:r>
          </w:p>
        </w:tc>
        <w:tc>
          <w:tcPr>
            <w:tcW w:w="4050" w:type="dxa"/>
            <w:tcBorders>
              <w:bottom w:val="single" w:sz="4" w:space="0" w:color="auto"/>
            </w:tcBorders>
            <w:shd w:val="clear" w:color="auto" w:fill="F2F2F2" w:themeFill="background1" w:themeFillShade="F2"/>
          </w:tcPr>
          <w:p w14:paraId="7C64B569" w14:textId="77777777" w:rsidR="008132FC" w:rsidRPr="00386D93" w:rsidRDefault="008132FC" w:rsidP="00FF1639">
            <w:pPr>
              <w:rPr>
                <w:rFonts w:eastAsia="Times New Roman"/>
                <w:b/>
              </w:rPr>
            </w:pPr>
            <w:r w:rsidRPr="00386D93">
              <w:rPr>
                <w:rFonts w:eastAsia="Times New Roman"/>
              </w:rPr>
              <w:t xml:space="preserve">Asset level data obtained from Site financial office or Computerized Maintenance Management System (CMMS). </w:t>
            </w:r>
          </w:p>
          <w:p w14:paraId="3CD8F81C" w14:textId="77777777" w:rsidR="008132FC" w:rsidRPr="00A76243" w:rsidRDefault="008132FC" w:rsidP="00FF1639">
            <w:pPr>
              <w:rPr>
                <w:rFonts w:eastAsia="Times New Roman"/>
              </w:rPr>
            </w:pPr>
          </w:p>
        </w:tc>
        <w:tc>
          <w:tcPr>
            <w:tcW w:w="2790" w:type="dxa"/>
            <w:tcBorders>
              <w:bottom w:val="single" w:sz="4" w:space="0" w:color="auto"/>
            </w:tcBorders>
          </w:tcPr>
          <w:p w14:paraId="02616838" w14:textId="77777777" w:rsidR="008132FC" w:rsidRPr="00A76243" w:rsidRDefault="008132FC" w:rsidP="00FF1639">
            <w:pPr>
              <w:rPr>
                <w:rFonts w:eastAsia="Times New Roman"/>
              </w:rPr>
            </w:pPr>
            <w:r w:rsidRPr="00A76243">
              <w:rPr>
                <w:rFonts w:eastAsia="Times New Roman"/>
              </w:rPr>
              <w:t>Name:</w:t>
            </w:r>
          </w:p>
          <w:p w14:paraId="6DE7DB2C" w14:textId="77777777" w:rsidR="008132FC" w:rsidRPr="00A76243" w:rsidRDefault="008132FC" w:rsidP="00FF1639">
            <w:pPr>
              <w:rPr>
                <w:rFonts w:eastAsia="Times New Roman"/>
              </w:rPr>
            </w:pPr>
            <w:r w:rsidRPr="00A76243">
              <w:rPr>
                <w:rFonts w:eastAsia="Times New Roman"/>
              </w:rPr>
              <w:t>Phone:</w:t>
            </w:r>
          </w:p>
          <w:p w14:paraId="72D014FB" w14:textId="77777777" w:rsidR="008132FC" w:rsidRPr="00A76243" w:rsidRDefault="008132FC" w:rsidP="00FF1639">
            <w:pPr>
              <w:rPr>
                <w:rFonts w:eastAsia="Times New Roman"/>
              </w:rPr>
            </w:pPr>
            <w:r w:rsidRPr="00A76243">
              <w:rPr>
                <w:rFonts w:eastAsia="Times New Roman"/>
              </w:rPr>
              <w:t>Email:</w:t>
            </w:r>
          </w:p>
          <w:p w14:paraId="33C1C49D" w14:textId="77777777" w:rsidR="008132FC" w:rsidRPr="00A76243" w:rsidRDefault="008132FC" w:rsidP="00FF1639">
            <w:pPr>
              <w:rPr>
                <w:rFonts w:eastAsia="Times New Roman"/>
              </w:rPr>
            </w:pPr>
            <w:r>
              <w:rPr>
                <w:rFonts w:eastAsia="Times New Roman"/>
              </w:rPr>
              <w:t>Title:</w:t>
            </w:r>
          </w:p>
          <w:p w14:paraId="46E57EC5" w14:textId="2BA09660" w:rsidR="008132FC" w:rsidRPr="00A76243" w:rsidRDefault="008132FC" w:rsidP="00FF1639">
            <w:pPr>
              <w:rPr>
                <w:rFonts w:eastAsia="Times New Roman"/>
              </w:rPr>
            </w:pPr>
            <w:r w:rsidRPr="00A76243">
              <w:rPr>
                <w:rFonts w:eastAsia="Times New Roman"/>
              </w:rPr>
              <w:t>Company:</w:t>
            </w:r>
          </w:p>
        </w:tc>
        <w:tc>
          <w:tcPr>
            <w:tcW w:w="4770" w:type="dxa"/>
            <w:tcBorders>
              <w:bottom w:val="single" w:sz="4" w:space="0" w:color="auto"/>
            </w:tcBorders>
          </w:tcPr>
          <w:p w14:paraId="6C0FFBC7" w14:textId="35061F24" w:rsidR="008132FC" w:rsidRPr="00A76243" w:rsidRDefault="008132FC" w:rsidP="00FF1639">
            <w:pPr>
              <w:rPr>
                <w:rFonts w:eastAsia="Times New Roman"/>
              </w:rPr>
            </w:pPr>
          </w:p>
        </w:tc>
      </w:tr>
      <w:tr w:rsidR="008132FC" w:rsidRPr="00A76243" w14:paraId="499789EE" w14:textId="77777777" w:rsidTr="00EE0244">
        <w:trPr>
          <w:cantSplit/>
          <w:trHeight w:val="140"/>
        </w:trPr>
        <w:tc>
          <w:tcPr>
            <w:tcW w:w="2695" w:type="dxa"/>
            <w:tcBorders>
              <w:bottom w:val="single" w:sz="4" w:space="0" w:color="auto"/>
            </w:tcBorders>
          </w:tcPr>
          <w:p w14:paraId="448E3A5F" w14:textId="1E9D4B52" w:rsidR="008132FC" w:rsidRDefault="008132FC" w:rsidP="004240F0">
            <w:pPr>
              <w:ind w:left="250" w:hanging="250"/>
              <w:rPr>
                <w:rFonts w:eastAsia="Times New Roman"/>
              </w:rPr>
            </w:pPr>
            <w:r>
              <w:rPr>
                <w:rFonts w:eastAsia="Times New Roman"/>
              </w:rPr>
              <w:t xml:space="preserve">16. </w:t>
            </w:r>
            <w:r w:rsidRPr="00EE0244">
              <w:rPr>
                <w:rFonts w:eastAsia="Times New Roman"/>
                <w:b/>
                <w:bCs/>
              </w:rPr>
              <w:t>Annual Required Maintenance</w:t>
            </w:r>
            <w:r w:rsidR="00F610C7" w:rsidRPr="00EE0244">
              <w:rPr>
                <w:rFonts w:eastAsia="Times New Roman"/>
                <w:b/>
                <w:bCs/>
              </w:rPr>
              <w:t xml:space="preserve"> </w:t>
            </w:r>
            <w:r w:rsidR="00F610C7" w:rsidRPr="00EE0244">
              <w:rPr>
                <w:rFonts w:eastAsia="Times New Roman"/>
                <w:b/>
                <w:bCs/>
                <w:vertAlign w:val="superscript"/>
              </w:rPr>
              <w:t>(A)</w:t>
            </w:r>
          </w:p>
          <w:p w14:paraId="1F621D0A" w14:textId="77777777" w:rsidR="008132FC" w:rsidRDefault="008132FC" w:rsidP="00FF1639">
            <w:pPr>
              <w:ind w:left="386" w:hanging="386"/>
              <w:rPr>
                <w:rFonts w:eastAsia="Times New Roman"/>
              </w:rPr>
            </w:pPr>
          </w:p>
          <w:p w14:paraId="1280A767" w14:textId="09D64F7B" w:rsidR="008132FC" w:rsidRDefault="00D03735" w:rsidP="00FF1639">
            <w:pPr>
              <w:ind w:left="386" w:hanging="386"/>
              <w:rPr>
                <w:rFonts w:eastAsia="Times New Roman"/>
                <w:b/>
              </w:rPr>
            </w:pPr>
            <w:r>
              <w:rPr>
                <w:rFonts w:eastAsia="Times New Roman"/>
                <w:noProof/>
              </w:rPr>
              <mc:AlternateContent>
                <mc:Choice Requires="wps">
                  <w:drawing>
                    <wp:anchor distT="0" distB="0" distL="114300" distR="114300" simplePos="0" relativeHeight="251689984" behindDoc="0" locked="0" layoutInCell="1" allowOverlap="1" wp14:anchorId="7DB3D53B" wp14:editId="7708376F">
                      <wp:simplePos x="0" y="0"/>
                      <wp:positionH relativeFrom="column">
                        <wp:posOffset>0</wp:posOffset>
                      </wp:positionH>
                      <wp:positionV relativeFrom="paragraph">
                        <wp:posOffset>18415</wp:posOffset>
                      </wp:positionV>
                      <wp:extent cx="1479550" cy="0"/>
                      <wp:effectExtent l="0" t="19050" r="25400" b="19050"/>
                      <wp:wrapNone/>
                      <wp:docPr id="18" name="Straight Connector 18"/>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46676C" id="Straight Connector 18"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5pt" to="11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" strokecolor="gray [1629]" strokeweight="3pt"/>
                  </w:pict>
                </mc:Fallback>
              </mc:AlternateContent>
            </w:r>
          </w:p>
          <w:p w14:paraId="6CA2DF93" w14:textId="77777777" w:rsidR="008132FC" w:rsidRPr="004240F0" w:rsidRDefault="008132FC" w:rsidP="00F2372B">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Building/Trailer/OSF</w:t>
            </w:r>
            <w:r w:rsidRPr="004240F0">
              <w:rPr>
                <w:rFonts w:eastAsia="Times New Roman"/>
                <w:color w:val="365F91" w:themeColor="accent1" w:themeShade="BF"/>
                <w:sz w:val="18"/>
                <w:szCs w:val="18"/>
              </w:rPr>
              <w:t xml:space="preserve"> – DOE owned, DOE leased, and Contractor </w:t>
            </w:r>
            <w:proofErr w:type="gramStart"/>
            <w:r w:rsidRPr="004240F0">
              <w:rPr>
                <w:rFonts w:eastAsia="Times New Roman"/>
                <w:color w:val="365F91" w:themeColor="accent1" w:themeShade="BF"/>
                <w:sz w:val="18"/>
                <w:szCs w:val="18"/>
              </w:rPr>
              <w:t>leased</w:t>
            </w:r>
            <w:proofErr w:type="gramEnd"/>
          </w:p>
          <w:p w14:paraId="3F67FD58" w14:textId="77777777" w:rsidR="008132FC" w:rsidRPr="004240F0" w:rsidRDefault="008132FC" w:rsidP="00F2372B">
            <w:pPr>
              <w:rPr>
                <w:rFonts w:eastAsia="Times New Roman"/>
                <w:color w:val="365F91" w:themeColor="accent1" w:themeShade="BF"/>
                <w:sz w:val="18"/>
                <w:szCs w:val="18"/>
              </w:rPr>
            </w:pPr>
          </w:p>
          <w:p w14:paraId="35A579CD" w14:textId="77777777" w:rsidR="008132FC" w:rsidRPr="004240F0" w:rsidRDefault="008132FC" w:rsidP="009D14B2">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GSA OA</w:t>
            </w:r>
            <w:r w:rsidRPr="004240F0">
              <w:rPr>
                <w:rFonts w:eastAsia="Times New Roman"/>
                <w:color w:val="365F91" w:themeColor="accent1" w:themeShade="BF"/>
                <w:sz w:val="18"/>
                <w:szCs w:val="18"/>
              </w:rPr>
              <w:t xml:space="preserve"> – GSA owned and GSA </w:t>
            </w:r>
            <w:proofErr w:type="gramStart"/>
            <w:r w:rsidRPr="004240F0">
              <w:rPr>
                <w:rFonts w:eastAsia="Times New Roman"/>
                <w:color w:val="365F91" w:themeColor="accent1" w:themeShade="BF"/>
                <w:sz w:val="18"/>
                <w:szCs w:val="18"/>
              </w:rPr>
              <w:t>leased</w:t>
            </w:r>
            <w:proofErr w:type="gramEnd"/>
          </w:p>
          <w:p w14:paraId="1200C9E6" w14:textId="52B645ED" w:rsidR="009D14B2" w:rsidRPr="00753233" w:rsidRDefault="009D14B2" w:rsidP="009D14B2">
            <w:pPr>
              <w:rPr>
                <w:rFonts w:eastAsia="Times New Roman"/>
                <w:b/>
              </w:rPr>
            </w:pPr>
          </w:p>
        </w:tc>
        <w:tc>
          <w:tcPr>
            <w:tcW w:w="4050" w:type="dxa"/>
            <w:tcBorders>
              <w:bottom w:val="single" w:sz="4" w:space="0" w:color="auto"/>
            </w:tcBorders>
            <w:shd w:val="clear" w:color="auto" w:fill="F2F2F2" w:themeFill="background1" w:themeFillShade="F2"/>
          </w:tcPr>
          <w:p w14:paraId="7231FE86" w14:textId="3E9083DE" w:rsidR="008132FC" w:rsidRPr="00463176" w:rsidRDefault="008132FC" w:rsidP="00FF1639">
            <w:pPr>
              <w:rPr>
                <w:rFonts w:eastAsia="Times New Roman"/>
              </w:rPr>
            </w:pPr>
            <w:r w:rsidRPr="00386D93">
              <w:rPr>
                <w:rFonts w:eastAsia="Times New Roman"/>
              </w:rPr>
              <w:t>Data from Site financial or planning office.</w:t>
            </w:r>
          </w:p>
        </w:tc>
        <w:tc>
          <w:tcPr>
            <w:tcW w:w="2790" w:type="dxa"/>
            <w:tcBorders>
              <w:bottom w:val="single" w:sz="4" w:space="0" w:color="auto"/>
            </w:tcBorders>
          </w:tcPr>
          <w:p w14:paraId="4AB5A476" w14:textId="77777777" w:rsidR="008132FC" w:rsidRPr="00463176" w:rsidRDefault="008132FC" w:rsidP="00FF1639">
            <w:pPr>
              <w:rPr>
                <w:rFonts w:eastAsia="Times New Roman"/>
              </w:rPr>
            </w:pPr>
            <w:r w:rsidRPr="00463176">
              <w:rPr>
                <w:rFonts w:eastAsia="Times New Roman"/>
              </w:rPr>
              <w:t>Name:</w:t>
            </w:r>
          </w:p>
          <w:p w14:paraId="35731690" w14:textId="77777777" w:rsidR="008132FC" w:rsidRPr="00463176" w:rsidRDefault="008132FC" w:rsidP="00FF1639">
            <w:pPr>
              <w:rPr>
                <w:rFonts w:eastAsia="Times New Roman"/>
              </w:rPr>
            </w:pPr>
            <w:r w:rsidRPr="00463176">
              <w:rPr>
                <w:rFonts w:eastAsia="Times New Roman"/>
              </w:rPr>
              <w:t>Phone:</w:t>
            </w:r>
          </w:p>
          <w:p w14:paraId="1B356808" w14:textId="77777777" w:rsidR="008132FC" w:rsidRPr="00463176" w:rsidRDefault="008132FC" w:rsidP="00FF1639">
            <w:pPr>
              <w:rPr>
                <w:rFonts w:eastAsia="Times New Roman"/>
              </w:rPr>
            </w:pPr>
            <w:r w:rsidRPr="00463176">
              <w:rPr>
                <w:rFonts w:eastAsia="Times New Roman"/>
              </w:rPr>
              <w:t>Email:</w:t>
            </w:r>
          </w:p>
          <w:p w14:paraId="6AE4CCF3" w14:textId="77777777" w:rsidR="008132FC" w:rsidRPr="00463176" w:rsidRDefault="008132FC" w:rsidP="00FF1639">
            <w:pPr>
              <w:rPr>
                <w:rFonts w:eastAsia="Times New Roman"/>
              </w:rPr>
            </w:pPr>
            <w:r>
              <w:rPr>
                <w:rFonts w:eastAsia="Times New Roman"/>
              </w:rPr>
              <w:t>Title:</w:t>
            </w:r>
          </w:p>
          <w:p w14:paraId="66978282" w14:textId="77777777" w:rsidR="008132FC" w:rsidRDefault="008132FC" w:rsidP="00FF1639">
            <w:pPr>
              <w:rPr>
                <w:rFonts w:eastAsia="Times New Roman"/>
              </w:rPr>
            </w:pPr>
            <w:r w:rsidRPr="00463176">
              <w:rPr>
                <w:rFonts w:eastAsia="Times New Roman"/>
              </w:rPr>
              <w:t>Company:</w:t>
            </w:r>
          </w:p>
          <w:p w14:paraId="5EB9ADFA" w14:textId="77777777" w:rsidR="008132FC" w:rsidRPr="00463176" w:rsidRDefault="008132FC" w:rsidP="00FF1639">
            <w:pPr>
              <w:rPr>
                <w:rFonts w:eastAsia="Times New Roman"/>
              </w:rPr>
            </w:pPr>
          </w:p>
        </w:tc>
        <w:tc>
          <w:tcPr>
            <w:tcW w:w="4770" w:type="dxa"/>
            <w:tcBorders>
              <w:bottom w:val="single" w:sz="4" w:space="0" w:color="auto"/>
            </w:tcBorders>
          </w:tcPr>
          <w:p w14:paraId="3B1A8079" w14:textId="6D3D2B79" w:rsidR="008132FC" w:rsidRPr="00463176" w:rsidRDefault="008132FC" w:rsidP="00FF1639">
            <w:pPr>
              <w:rPr>
                <w:rFonts w:eastAsia="Times New Roman"/>
              </w:rPr>
            </w:pPr>
          </w:p>
        </w:tc>
      </w:tr>
      <w:tr w:rsidR="008132FC" w:rsidRPr="00A76243" w14:paraId="0D841EFD" w14:textId="77777777" w:rsidTr="00EE0244">
        <w:trPr>
          <w:cantSplit/>
          <w:trHeight w:val="140"/>
        </w:trPr>
        <w:tc>
          <w:tcPr>
            <w:tcW w:w="2695" w:type="dxa"/>
            <w:tcBorders>
              <w:bottom w:val="single" w:sz="4" w:space="0" w:color="auto"/>
            </w:tcBorders>
          </w:tcPr>
          <w:p w14:paraId="55934660" w14:textId="7346EAE8" w:rsidR="008132FC" w:rsidRDefault="008132FC" w:rsidP="00FF1639">
            <w:pPr>
              <w:pStyle w:val="Default"/>
              <w:ind w:left="450" w:hanging="450"/>
              <w:rPr>
                <w:bCs/>
                <w:sz w:val="20"/>
                <w:szCs w:val="20"/>
              </w:rPr>
            </w:pPr>
            <w:r>
              <w:rPr>
                <w:bCs/>
                <w:sz w:val="20"/>
                <w:szCs w:val="20"/>
              </w:rPr>
              <w:lastRenderedPageBreak/>
              <w:t xml:space="preserve">17.  </w:t>
            </w:r>
            <w:r w:rsidRPr="00EE0244">
              <w:rPr>
                <w:b/>
                <w:sz w:val="20"/>
                <w:szCs w:val="20"/>
              </w:rPr>
              <w:t>Functionality Assessment Date</w:t>
            </w:r>
            <w:r w:rsidR="00F610C7" w:rsidRPr="00EE0244">
              <w:rPr>
                <w:b/>
                <w:sz w:val="20"/>
                <w:szCs w:val="20"/>
              </w:rPr>
              <w:t xml:space="preserve"> </w:t>
            </w:r>
            <w:r w:rsidR="00F610C7" w:rsidRPr="00EE0244">
              <w:rPr>
                <w:rFonts w:eastAsia="Times New Roman"/>
                <w:b/>
                <w:sz w:val="20"/>
                <w:szCs w:val="20"/>
                <w:vertAlign w:val="superscript"/>
              </w:rPr>
              <w:t>(A)</w:t>
            </w:r>
          </w:p>
          <w:p w14:paraId="0DFFC5B1" w14:textId="77777777" w:rsidR="008132FC" w:rsidRDefault="008132FC" w:rsidP="00FF1639">
            <w:pPr>
              <w:pStyle w:val="Default"/>
              <w:rPr>
                <w:bCs/>
                <w:sz w:val="20"/>
                <w:szCs w:val="20"/>
              </w:rPr>
            </w:pPr>
          </w:p>
          <w:p w14:paraId="669FD446" w14:textId="66B81951" w:rsidR="008132FC" w:rsidRDefault="00D03735" w:rsidP="00FF1639">
            <w:pPr>
              <w:pStyle w:val="Default"/>
              <w:rPr>
                <w:b/>
                <w:bCs/>
                <w:sz w:val="20"/>
                <w:szCs w:val="20"/>
              </w:rPr>
            </w:pPr>
            <w:r>
              <w:rPr>
                <w:rFonts w:eastAsia="Times New Roman"/>
                <w:noProof/>
              </w:rPr>
              <mc:AlternateContent>
                <mc:Choice Requires="wps">
                  <w:drawing>
                    <wp:anchor distT="0" distB="0" distL="114300" distR="114300" simplePos="0" relativeHeight="251692032" behindDoc="0" locked="0" layoutInCell="1" allowOverlap="1" wp14:anchorId="3FB02812" wp14:editId="63FE06BD">
                      <wp:simplePos x="0" y="0"/>
                      <wp:positionH relativeFrom="column">
                        <wp:posOffset>0</wp:posOffset>
                      </wp:positionH>
                      <wp:positionV relativeFrom="paragraph">
                        <wp:posOffset>23495</wp:posOffset>
                      </wp:positionV>
                      <wp:extent cx="1479550" cy="0"/>
                      <wp:effectExtent l="0" t="19050" r="25400" b="19050"/>
                      <wp:wrapNone/>
                      <wp:docPr id="19" name="Straight Connector 19"/>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96D46" id="Straight Connector 19"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5pt" to="11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" strokecolor="gray [1629]" strokeweight="3pt"/>
                  </w:pict>
                </mc:Fallback>
              </mc:AlternateContent>
            </w:r>
          </w:p>
          <w:p w14:paraId="1C9F659C" w14:textId="77777777" w:rsidR="008132FC" w:rsidRPr="004240F0" w:rsidRDefault="008132FC" w:rsidP="00F2372B">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Building/Trailer/OSF</w:t>
            </w:r>
            <w:r w:rsidRPr="004240F0">
              <w:rPr>
                <w:rFonts w:eastAsia="Times New Roman"/>
                <w:color w:val="365F91" w:themeColor="accent1" w:themeShade="BF"/>
                <w:sz w:val="18"/>
                <w:szCs w:val="18"/>
              </w:rPr>
              <w:t xml:space="preserve"> – DOE owned, DOE leased, and Contractor </w:t>
            </w:r>
            <w:proofErr w:type="gramStart"/>
            <w:r w:rsidRPr="004240F0">
              <w:rPr>
                <w:rFonts w:eastAsia="Times New Roman"/>
                <w:color w:val="365F91" w:themeColor="accent1" w:themeShade="BF"/>
                <w:sz w:val="18"/>
                <w:szCs w:val="18"/>
              </w:rPr>
              <w:t>leased</w:t>
            </w:r>
            <w:proofErr w:type="gramEnd"/>
          </w:p>
          <w:p w14:paraId="2A09E5E5" w14:textId="77777777" w:rsidR="008132FC" w:rsidRPr="004240F0" w:rsidRDefault="008132FC" w:rsidP="00F2372B">
            <w:pPr>
              <w:rPr>
                <w:rFonts w:eastAsia="Times New Roman"/>
                <w:color w:val="365F91" w:themeColor="accent1" w:themeShade="BF"/>
                <w:sz w:val="18"/>
                <w:szCs w:val="18"/>
              </w:rPr>
            </w:pPr>
          </w:p>
          <w:p w14:paraId="0C667C2B" w14:textId="77777777" w:rsidR="008132FC" w:rsidRPr="004240F0" w:rsidRDefault="008132FC" w:rsidP="00F2372B">
            <w:pPr>
              <w:pStyle w:val="Default"/>
              <w:rPr>
                <w:rFonts w:eastAsia="Times New Roman"/>
                <w:color w:val="365F91" w:themeColor="accent1" w:themeShade="BF"/>
                <w:sz w:val="18"/>
                <w:szCs w:val="18"/>
              </w:rPr>
            </w:pPr>
            <w:r w:rsidRPr="004240F0">
              <w:rPr>
                <w:rFonts w:eastAsia="Times New Roman"/>
                <w:color w:val="365F91" w:themeColor="accent1" w:themeShade="BF"/>
                <w:sz w:val="18"/>
                <w:szCs w:val="18"/>
                <w:u w:val="single"/>
              </w:rPr>
              <w:t>GSA OA</w:t>
            </w:r>
            <w:r w:rsidRPr="004240F0">
              <w:rPr>
                <w:rFonts w:eastAsia="Times New Roman"/>
                <w:color w:val="365F91" w:themeColor="accent1" w:themeShade="BF"/>
                <w:sz w:val="18"/>
                <w:szCs w:val="18"/>
              </w:rPr>
              <w:t xml:space="preserve"> – GSA owned and GSA </w:t>
            </w:r>
            <w:proofErr w:type="gramStart"/>
            <w:r w:rsidRPr="004240F0">
              <w:rPr>
                <w:rFonts w:eastAsia="Times New Roman"/>
                <w:color w:val="365F91" w:themeColor="accent1" w:themeShade="BF"/>
                <w:sz w:val="18"/>
                <w:szCs w:val="18"/>
              </w:rPr>
              <w:t>leased</w:t>
            </w:r>
            <w:proofErr w:type="gramEnd"/>
          </w:p>
          <w:p w14:paraId="284FD199" w14:textId="184439B4" w:rsidR="009D14B2" w:rsidRPr="003B3554" w:rsidRDefault="009D14B2" w:rsidP="00F2372B">
            <w:pPr>
              <w:pStyle w:val="Default"/>
              <w:rPr>
                <w:b/>
                <w:bCs/>
                <w:sz w:val="20"/>
                <w:szCs w:val="20"/>
              </w:rPr>
            </w:pPr>
          </w:p>
        </w:tc>
        <w:tc>
          <w:tcPr>
            <w:tcW w:w="4050" w:type="dxa"/>
            <w:tcBorders>
              <w:bottom w:val="single" w:sz="4" w:space="0" w:color="auto"/>
            </w:tcBorders>
            <w:shd w:val="clear" w:color="auto" w:fill="F2F2F2" w:themeFill="background1" w:themeFillShade="F2"/>
          </w:tcPr>
          <w:p w14:paraId="6F3CCC86" w14:textId="491FA5E7" w:rsidR="008132FC" w:rsidRPr="00A76243" w:rsidRDefault="008132FC" w:rsidP="00FF1639">
            <w:pPr>
              <w:rPr>
                <w:rFonts w:eastAsia="Times New Roman"/>
              </w:rPr>
            </w:pPr>
            <w:r w:rsidRPr="00386D93">
              <w:t>Date from the last Functionality Assessment.</w:t>
            </w:r>
            <w:r w:rsidRPr="00386D93">
              <w:rPr>
                <w:rFonts w:eastAsia="Times New Roman"/>
              </w:rPr>
              <w:t xml:space="preserve"> </w:t>
            </w:r>
          </w:p>
        </w:tc>
        <w:tc>
          <w:tcPr>
            <w:tcW w:w="2790" w:type="dxa"/>
            <w:tcBorders>
              <w:bottom w:val="single" w:sz="4" w:space="0" w:color="auto"/>
            </w:tcBorders>
          </w:tcPr>
          <w:p w14:paraId="5D76955C" w14:textId="77777777" w:rsidR="008132FC" w:rsidRPr="00A76243" w:rsidRDefault="008132FC" w:rsidP="00FF1639">
            <w:pPr>
              <w:rPr>
                <w:rFonts w:eastAsia="Times New Roman"/>
              </w:rPr>
            </w:pPr>
            <w:r w:rsidRPr="00A76243">
              <w:rPr>
                <w:rFonts w:eastAsia="Times New Roman"/>
              </w:rPr>
              <w:t>Name:</w:t>
            </w:r>
          </w:p>
          <w:p w14:paraId="294CC5FC" w14:textId="77777777" w:rsidR="008132FC" w:rsidRPr="00A76243" w:rsidRDefault="008132FC" w:rsidP="00FF1639">
            <w:pPr>
              <w:rPr>
                <w:rFonts w:eastAsia="Times New Roman"/>
              </w:rPr>
            </w:pPr>
            <w:r w:rsidRPr="00A76243">
              <w:rPr>
                <w:rFonts w:eastAsia="Times New Roman"/>
              </w:rPr>
              <w:t>Phone:</w:t>
            </w:r>
          </w:p>
          <w:p w14:paraId="01542D0B" w14:textId="77777777" w:rsidR="008132FC" w:rsidRPr="00A76243" w:rsidRDefault="008132FC" w:rsidP="00FF1639">
            <w:pPr>
              <w:rPr>
                <w:rFonts w:eastAsia="Times New Roman"/>
              </w:rPr>
            </w:pPr>
            <w:r w:rsidRPr="00A76243">
              <w:rPr>
                <w:rFonts w:eastAsia="Times New Roman"/>
              </w:rPr>
              <w:t>Email:</w:t>
            </w:r>
          </w:p>
          <w:p w14:paraId="15509FF8" w14:textId="77777777" w:rsidR="008132FC" w:rsidRPr="00A76243" w:rsidRDefault="008132FC" w:rsidP="00FF1639">
            <w:pPr>
              <w:rPr>
                <w:rFonts w:eastAsia="Times New Roman"/>
              </w:rPr>
            </w:pPr>
            <w:r>
              <w:rPr>
                <w:rFonts w:eastAsia="Times New Roman"/>
              </w:rPr>
              <w:t>Title:</w:t>
            </w:r>
          </w:p>
          <w:p w14:paraId="51159D93" w14:textId="77777777" w:rsidR="008132FC" w:rsidRDefault="008132FC" w:rsidP="00FF1639">
            <w:pPr>
              <w:rPr>
                <w:rFonts w:eastAsia="Times New Roman"/>
              </w:rPr>
            </w:pPr>
            <w:r w:rsidRPr="00A76243">
              <w:rPr>
                <w:rFonts w:eastAsia="Times New Roman"/>
              </w:rPr>
              <w:t>Company:</w:t>
            </w:r>
          </w:p>
          <w:p w14:paraId="7D7876EC" w14:textId="77777777" w:rsidR="008132FC" w:rsidRPr="00A76243" w:rsidRDefault="008132FC" w:rsidP="00FF1639">
            <w:pPr>
              <w:rPr>
                <w:rFonts w:eastAsia="Times New Roman"/>
              </w:rPr>
            </w:pPr>
          </w:p>
        </w:tc>
        <w:tc>
          <w:tcPr>
            <w:tcW w:w="4770" w:type="dxa"/>
            <w:tcBorders>
              <w:bottom w:val="single" w:sz="4" w:space="0" w:color="auto"/>
            </w:tcBorders>
          </w:tcPr>
          <w:p w14:paraId="0608BDC7" w14:textId="145434C0" w:rsidR="008132FC" w:rsidRPr="00A76243" w:rsidRDefault="008132FC" w:rsidP="00FF1639">
            <w:pPr>
              <w:rPr>
                <w:rFonts w:eastAsia="Times New Roman"/>
              </w:rPr>
            </w:pPr>
          </w:p>
        </w:tc>
      </w:tr>
      <w:tr w:rsidR="008132FC" w:rsidRPr="00A76243" w14:paraId="12C2BBF0" w14:textId="77777777" w:rsidTr="00EE0244">
        <w:trPr>
          <w:cantSplit/>
          <w:trHeight w:val="140"/>
        </w:trPr>
        <w:tc>
          <w:tcPr>
            <w:tcW w:w="2695" w:type="dxa"/>
            <w:tcBorders>
              <w:bottom w:val="single" w:sz="4" w:space="0" w:color="auto"/>
            </w:tcBorders>
          </w:tcPr>
          <w:p w14:paraId="20A57DEB" w14:textId="6DAF77BA" w:rsidR="008132FC" w:rsidRDefault="008132FC" w:rsidP="00FF1639">
            <w:r>
              <w:t xml:space="preserve">18. </w:t>
            </w:r>
            <w:r w:rsidRPr="00EE0244">
              <w:rPr>
                <w:b/>
                <w:bCs/>
              </w:rPr>
              <w:t>Modernization Cost</w:t>
            </w:r>
            <w:r w:rsidR="00F610C7" w:rsidRPr="00EE0244">
              <w:rPr>
                <w:b/>
                <w:bCs/>
              </w:rPr>
              <w:t xml:space="preserve"> </w:t>
            </w:r>
            <w:r w:rsidR="00F610C7" w:rsidRPr="00EE0244">
              <w:rPr>
                <w:rFonts w:eastAsia="Times New Roman"/>
                <w:b/>
                <w:bCs/>
                <w:vertAlign w:val="superscript"/>
              </w:rPr>
              <w:t>(A)</w:t>
            </w:r>
          </w:p>
          <w:p w14:paraId="07DC6815" w14:textId="77777777" w:rsidR="008132FC" w:rsidRDefault="008132FC" w:rsidP="00FF1639"/>
          <w:p w14:paraId="0AA0007B" w14:textId="520DC1E4" w:rsidR="008132FC" w:rsidRDefault="00D03735" w:rsidP="00FF1639">
            <w:pPr>
              <w:rPr>
                <w:b/>
              </w:rPr>
            </w:pPr>
            <w:r>
              <w:rPr>
                <w:rFonts w:eastAsia="Times New Roman"/>
                <w:noProof/>
              </w:rPr>
              <mc:AlternateContent>
                <mc:Choice Requires="wps">
                  <w:drawing>
                    <wp:anchor distT="0" distB="0" distL="114300" distR="114300" simplePos="0" relativeHeight="251694080" behindDoc="0" locked="0" layoutInCell="1" allowOverlap="1" wp14:anchorId="74D4385E" wp14:editId="0C83679C">
                      <wp:simplePos x="0" y="0"/>
                      <wp:positionH relativeFrom="column">
                        <wp:posOffset>0</wp:posOffset>
                      </wp:positionH>
                      <wp:positionV relativeFrom="paragraph">
                        <wp:posOffset>19050</wp:posOffset>
                      </wp:positionV>
                      <wp:extent cx="1479550" cy="0"/>
                      <wp:effectExtent l="0" t="19050" r="25400" b="19050"/>
                      <wp:wrapNone/>
                      <wp:docPr id="20" name="Straight Connector 20"/>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86620" id="Straight Connector 20"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11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" strokecolor="gray [1629]" strokeweight="3pt"/>
                  </w:pict>
                </mc:Fallback>
              </mc:AlternateContent>
            </w:r>
          </w:p>
          <w:p w14:paraId="373F1665" w14:textId="77777777" w:rsidR="008132FC" w:rsidRPr="004240F0" w:rsidRDefault="008132FC" w:rsidP="00F2372B">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Building/Trailer/OSF</w:t>
            </w:r>
            <w:r w:rsidRPr="004240F0">
              <w:rPr>
                <w:rFonts w:eastAsia="Times New Roman"/>
                <w:color w:val="365F91" w:themeColor="accent1" w:themeShade="BF"/>
                <w:sz w:val="18"/>
                <w:szCs w:val="18"/>
              </w:rPr>
              <w:t xml:space="preserve"> – DOE owned, DOE leased, and Contractor </w:t>
            </w:r>
            <w:proofErr w:type="gramStart"/>
            <w:r w:rsidRPr="004240F0">
              <w:rPr>
                <w:rFonts w:eastAsia="Times New Roman"/>
                <w:color w:val="365F91" w:themeColor="accent1" w:themeShade="BF"/>
                <w:sz w:val="18"/>
                <w:szCs w:val="18"/>
              </w:rPr>
              <w:t>leased</w:t>
            </w:r>
            <w:proofErr w:type="gramEnd"/>
          </w:p>
          <w:p w14:paraId="0A4B04E0" w14:textId="77777777" w:rsidR="008132FC" w:rsidRPr="004240F0" w:rsidRDefault="008132FC" w:rsidP="00F2372B">
            <w:pPr>
              <w:rPr>
                <w:rFonts w:eastAsia="Times New Roman"/>
                <w:color w:val="365F91" w:themeColor="accent1" w:themeShade="BF"/>
              </w:rPr>
            </w:pPr>
          </w:p>
          <w:p w14:paraId="0291D176" w14:textId="70012C60" w:rsidR="008132FC" w:rsidRPr="004240F0" w:rsidRDefault="008132FC" w:rsidP="00F2372B">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GSA OA</w:t>
            </w:r>
            <w:r w:rsidRPr="004240F0">
              <w:rPr>
                <w:rFonts w:eastAsia="Times New Roman"/>
                <w:color w:val="365F91" w:themeColor="accent1" w:themeShade="BF"/>
                <w:sz w:val="18"/>
                <w:szCs w:val="18"/>
              </w:rPr>
              <w:t xml:space="preserve"> – GSA </w:t>
            </w:r>
            <w:r w:rsidR="009D14B2" w:rsidRPr="004240F0">
              <w:rPr>
                <w:rFonts w:eastAsia="Times New Roman"/>
                <w:color w:val="365F91" w:themeColor="accent1" w:themeShade="BF"/>
                <w:sz w:val="18"/>
                <w:szCs w:val="18"/>
              </w:rPr>
              <w:t>owned,</w:t>
            </w:r>
            <w:r w:rsidRPr="004240F0">
              <w:rPr>
                <w:rFonts w:eastAsia="Times New Roman"/>
                <w:color w:val="365F91" w:themeColor="accent1" w:themeShade="BF"/>
                <w:sz w:val="18"/>
                <w:szCs w:val="18"/>
              </w:rPr>
              <w:t xml:space="preserve"> and GSA </w:t>
            </w:r>
            <w:proofErr w:type="gramStart"/>
            <w:r w:rsidRPr="004240F0">
              <w:rPr>
                <w:rFonts w:eastAsia="Times New Roman"/>
                <w:color w:val="365F91" w:themeColor="accent1" w:themeShade="BF"/>
                <w:sz w:val="18"/>
                <w:szCs w:val="18"/>
              </w:rPr>
              <w:t>leased</w:t>
            </w:r>
            <w:proofErr w:type="gramEnd"/>
          </w:p>
          <w:p w14:paraId="2D919A96" w14:textId="283E8C1C" w:rsidR="009D14B2" w:rsidRDefault="009D14B2" w:rsidP="00F2372B"/>
        </w:tc>
        <w:tc>
          <w:tcPr>
            <w:tcW w:w="4050" w:type="dxa"/>
            <w:tcBorders>
              <w:bottom w:val="single" w:sz="4" w:space="0" w:color="auto"/>
            </w:tcBorders>
            <w:shd w:val="clear" w:color="auto" w:fill="F2F2F2" w:themeFill="background1" w:themeFillShade="F2"/>
          </w:tcPr>
          <w:p w14:paraId="5E2C68FB" w14:textId="77777777" w:rsidR="008132FC" w:rsidRPr="00386D93" w:rsidRDefault="008132FC" w:rsidP="00FF1639">
            <w:pPr>
              <w:rPr>
                <w:rFonts w:eastAsia="Times New Roman"/>
              </w:rPr>
            </w:pPr>
            <w:r w:rsidRPr="00386D93">
              <w:rPr>
                <w:rFonts w:eastAsia="Times New Roman"/>
              </w:rPr>
              <w:t xml:space="preserve">Condition Assessment Information System (CAIS) Upload Report or </w:t>
            </w:r>
            <w:r>
              <w:rPr>
                <w:rFonts w:eastAsia="Times New Roman"/>
              </w:rPr>
              <w:t>estimates f</w:t>
            </w:r>
            <w:r w:rsidRPr="00386D93">
              <w:rPr>
                <w:rFonts w:eastAsia="Times New Roman"/>
              </w:rPr>
              <w:t xml:space="preserve">rom Site </w:t>
            </w:r>
            <w:r>
              <w:rPr>
                <w:rFonts w:eastAsia="Times New Roman"/>
              </w:rPr>
              <w:t>pla</w:t>
            </w:r>
            <w:r w:rsidRPr="00386D93">
              <w:rPr>
                <w:rFonts w:eastAsia="Times New Roman"/>
              </w:rPr>
              <w:t>nning.</w:t>
            </w:r>
          </w:p>
          <w:p w14:paraId="4A52B012" w14:textId="77777777" w:rsidR="008132FC" w:rsidRPr="00463176" w:rsidRDefault="008132FC" w:rsidP="00FF1639">
            <w:pPr>
              <w:rPr>
                <w:rFonts w:eastAsia="Times New Roman"/>
              </w:rPr>
            </w:pPr>
          </w:p>
        </w:tc>
        <w:tc>
          <w:tcPr>
            <w:tcW w:w="2790" w:type="dxa"/>
            <w:tcBorders>
              <w:bottom w:val="single" w:sz="4" w:space="0" w:color="auto"/>
            </w:tcBorders>
          </w:tcPr>
          <w:p w14:paraId="454AE363" w14:textId="77777777" w:rsidR="008132FC" w:rsidRPr="00463176" w:rsidRDefault="008132FC" w:rsidP="00FF1639">
            <w:pPr>
              <w:rPr>
                <w:rFonts w:eastAsia="Times New Roman"/>
              </w:rPr>
            </w:pPr>
            <w:r w:rsidRPr="00463176">
              <w:rPr>
                <w:rFonts w:eastAsia="Times New Roman"/>
              </w:rPr>
              <w:t>Name:</w:t>
            </w:r>
          </w:p>
          <w:p w14:paraId="650219FD" w14:textId="77777777" w:rsidR="008132FC" w:rsidRPr="00463176" w:rsidRDefault="008132FC" w:rsidP="00FF1639">
            <w:pPr>
              <w:rPr>
                <w:rFonts w:eastAsia="Times New Roman"/>
              </w:rPr>
            </w:pPr>
            <w:r w:rsidRPr="00463176">
              <w:rPr>
                <w:rFonts w:eastAsia="Times New Roman"/>
              </w:rPr>
              <w:t>Phone:</w:t>
            </w:r>
          </w:p>
          <w:p w14:paraId="1CABF4A0" w14:textId="77777777" w:rsidR="008132FC" w:rsidRPr="00463176" w:rsidRDefault="008132FC" w:rsidP="00FF1639">
            <w:pPr>
              <w:rPr>
                <w:rFonts w:eastAsia="Times New Roman"/>
              </w:rPr>
            </w:pPr>
            <w:r w:rsidRPr="00463176">
              <w:rPr>
                <w:rFonts w:eastAsia="Times New Roman"/>
              </w:rPr>
              <w:t>Email:</w:t>
            </w:r>
          </w:p>
          <w:p w14:paraId="0BD45F51" w14:textId="77777777" w:rsidR="008132FC" w:rsidRPr="00463176" w:rsidRDefault="008132FC" w:rsidP="00FF1639">
            <w:pPr>
              <w:rPr>
                <w:rFonts w:eastAsia="Times New Roman"/>
              </w:rPr>
            </w:pPr>
            <w:r>
              <w:rPr>
                <w:rFonts w:eastAsia="Times New Roman"/>
              </w:rPr>
              <w:t>Title:</w:t>
            </w:r>
          </w:p>
          <w:p w14:paraId="6D595AF3" w14:textId="77777777" w:rsidR="008132FC" w:rsidRDefault="008132FC" w:rsidP="00FF1639">
            <w:pPr>
              <w:rPr>
                <w:rFonts w:eastAsia="Times New Roman"/>
              </w:rPr>
            </w:pPr>
            <w:r w:rsidRPr="00463176">
              <w:rPr>
                <w:rFonts w:eastAsia="Times New Roman"/>
              </w:rPr>
              <w:t>Company:</w:t>
            </w:r>
          </w:p>
          <w:p w14:paraId="26C771FD" w14:textId="77777777" w:rsidR="008132FC" w:rsidRPr="00463176" w:rsidRDefault="008132FC" w:rsidP="00FF1639">
            <w:pPr>
              <w:rPr>
                <w:rFonts w:eastAsia="Times New Roman"/>
              </w:rPr>
            </w:pPr>
          </w:p>
        </w:tc>
        <w:tc>
          <w:tcPr>
            <w:tcW w:w="4770" w:type="dxa"/>
            <w:tcBorders>
              <w:bottom w:val="single" w:sz="4" w:space="0" w:color="auto"/>
            </w:tcBorders>
          </w:tcPr>
          <w:p w14:paraId="7D6F7C57" w14:textId="11773F63" w:rsidR="008132FC" w:rsidRPr="00463176" w:rsidRDefault="008132FC" w:rsidP="00FF1639">
            <w:pPr>
              <w:rPr>
                <w:rFonts w:eastAsia="Times New Roman"/>
              </w:rPr>
            </w:pPr>
          </w:p>
        </w:tc>
      </w:tr>
      <w:tr w:rsidR="008132FC" w:rsidRPr="00A76243" w14:paraId="4C51B7AE" w14:textId="77777777" w:rsidTr="00EE0244">
        <w:trPr>
          <w:cantSplit/>
          <w:trHeight w:val="140"/>
        </w:trPr>
        <w:tc>
          <w:tcPr>
            <w:tcW w:w="2695" w:type="dxa"/>
            <w:tcBorders>
              <w:bottom w:val="single" w:sz="4" w:space="0" w:color="auto"/>
            </w:tcBorders>
          </w:tcPr>
          <w:p w14:paraId="53B09D30" w14:textId="7F910377" w:rsidR="008132FC" w:rsidRDefault="008132FC" w:rsidP="00FF1639">
            <w:pPr>
              <w:ind w:left="386" w:hanging="386"/>
              <w:rPr>
                <w:rFonts w:eastAsia="Times New Roman"/>
              </w:rPr>
            </w:pPr>
            <w:r>
              <w:rPr>
                <w:rFonts w:eastAsia="Times New Roman"/>
              </w:rPr>
              <w:t>19</w:t>
            </w:r>
            <w:r w:rsidRPr="00EE0244">
              <w:rPr>
                <w:rFonts w:eastAsia="Times New Roman"/>
                <w:b/>
                <w:bCs/>
              </w:rPr>
              <w:t>. Overall Asset Condition</w:t>
            </w:r>
            <w:r w:rsidR="00F610C7" w:rsidRPr="00EE0244">
              <w:rPr>
                <w:rFonts w:eastAsia="Times New Roman"/>
                <w:b/>
                <w:bCs/>
              </w:rPr>
              <w:t xml:space="preserve"> </w:t>
            </w:r>
            <w:r w:rsidR="00F610C7" w:rsidRPr="00EE0244">
              <w:rPr>
                <w:rFonts w:eastAsia="Times New Roman"/>
                <w:b/>
                <w:bCs/>
                <w:vertAlign w:val="superscript"/>
              </w:rPr>
              <w:t>(A)</w:t>
            </w:r>
          </w:p>
          <w:p w14:paraId="398B115B" w14:textId="77777777" w:rsidR="008132FC" w:rsidRDefault="008132FC" w:rsidP="00FF1639">
            <w:pPr>
              <w:ind w:left="386" w:hanging="386"/>
              <w:rPr>
                <w:rFonts w:eastAsia="Times New Roman"/>
              </w:rPr>
            </w:pPr>
          </w:p>
          <w:p w14:paraId="14F73648" w14:textId="63A2B58B" w:rsidR="008132FC" w:rsidRDefault="00D03735" w:rsidP="00FF1639">
            <w:pPr>
              <w:ind w:left="386" w:hanging="386"/>
              <w:rPr>
                <w:rFonts w:eastAsia="Times New Roman"/>
                <w:b/>
              </w:rPr>
            </w:pPr>
            <w:r>
              <w:rPr>
                <w:rFonts w:eastAsia="Times New Roman"/>
                <w:noProof/>
              </w:rPr>
              <mc:AlternateContent>
                <mc:Choice Requires="wps">
                  <w:drawing>
                    <wp:anchor distT="0" distB="0" distL="114300" distR="114300" simplePos="0" relativeHeight="251696128" behindDoc="0" locked="0" layoutInCell="1" allowOverlap="1" wp14:anchorId="741B88BC" wp14:editId="5F597C12">
                      <wp:simplePos x="0" y="0"/>
                      <wp:positionH relativeFrom="column">
                        <wp:posOffset>0</wp:posOffset>
                      </wp:positionH>
                      <wp:positionV relativeFrom="paragraph">
                        <wp:posOffset>21590</wp:posOffset>
                      </wp:positionV>
                      <wp:extent cx="1479550" cy="0"/>
                      <wp:effectExtent l="0" t="19050" r="25400" b="19050"/>
                      <wp:wrapNone/>
                      <wp:docPr id="21" name="Straight Connector 21"/>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810B22" id="Straight Connector 21"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pt" to="11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" strokecolor="gray [1629]" strokeweight="3pt"/>
                  </w:pict>
                </mc:Fallback>
              </mc:AlternateContent>
            </w:r>
          </w:p>
          <w:p w14:paraId="6AEA2CDD" w14:textId="77777777" w:rsidR="008132FC" w:rsidRPr="004240F0" w:rsidRDefault="008132FC" w:rsidP="00F2372B">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Building/Trailer/OSF</w:t>
            </w:r>
            <w:r w:rsidRPr="004240F0">
              <w:rPr>
                <w:rFonts w:eastAsia="Times New Roman"/>
                <w:color w:val="365F91" w:themeColor="accent1" w:themeShade="BF"/>
                <w:sz w:val="18"/>
                <w:szCs w:val="18"/>
              </w:rPr>
              <w:t xml:space="preserve"> – DOE owned, DOE leased, and Contractor </w:t>
            </w:r>
            <w:proofErr w:type="gramStart"/>
            <w:r w:rsidRPr="004240F0">
              <w:rPr>
                <w:rFonts w:eastAsia="Times New Roman"/>
                <w:color w:val="365F91" w:themeColor="accent1" w:themeShade="BF"/>
                <w:sz w:val="18"/>
                <w:szCs w:val="18"/>
              </w:rPr>
              <w:t>leased</w:t>
            </w:r>
            <w:proofErr w:type="gramEnd"/>
          </w:p>
          <w:p w14:paraId="34C809C8" w14:textId="77777777" w:rsidR="008132FC" w:rsidRPr="004240F0" w:rsidRDefault="008132FC" w:rsidP="00F2372B">
            <w:pPr>
              <w:rPr>
                <w:rFonts w:eastAsia="Times New Roman"/>
                <w:color w:val="365F91" w:themeColor="accent1" w:themeShade="BF"/>
              </w:rPr>
            </w:pPr>
          </w:p>
          <w:p w14:paraId="613B190C" w14:textId="77777777" w:rsidR="008132FC" w:rsidRDefault="008132FC" w:rsidP="009D14B2">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GSA OA</w:t>
            </w:r>
            <w:r w:rsidRPr="004240F0">
              <w:rPr>
                <w:rFonts w:eastAsia="Times New Roman"/>
                <w:color w:val="365F91" w:themeColor="accent1" w:themeShade="BF"/>
                <w:sz w:val="18"/>
                <w:szCs w:val="18"/>
              </w:rPr>
              <w:t xml:space="preserve"> – GSA </w:t>
            </w:r>
            <w:r w:rsidR="009D14B2" w:rsidRPr="004240F0">
              <w:rPr>
                <w:rFonts w:eastAsia="Times New Roman"/>
                <w:color w:val="365F91" w:themeColor="accent1" w:themeShade="BF"/>
                <w:sz w:val="18"/>
                <w:szCs w:val="18"/>
              </w:rPr>
              <w:t>owned,</w:t>
            </w:r>
            <w:r w:rsidRPr="004240F0">
              <w:rPr>
                <w:rFonts w:eastAsia="Times New Roman"/>
                <w:color w:val="365F91" w:themeColor="accent1" w:themeShade="BF"/>
                <w:sz w:val="18"/>
                <w:szCs w:val="18"/>
              </w:rPr>
              <w:t xml:space="preserve"> and GSA </w:t>
            </w:r>
            <w:proofErr w:type="gramStart"/>
            <w:r w:rsidRPr="004240F0">
              <w:rPr>
                <w:rFonts w:eastAsia="Times New Roman"/>
                <w:color w:val="365F91" w:themeColor="accent1" w:themeShade="BF"/>
                <w:sz w:val="18"/>
                <w:szCs w:val="18"/>
              </w:rPr>
              <w:t>leased</w:t>
            </w:r>
            <w:proofErr w:type="gramEnd"/>
          </w:p>
          <w:p w14:paraId="27259E83" w14:textId="31533C3F" w:rsidR="004240F0" w:rsidRPr="00753233" w:rsidRDefault="004240F0" w:rsidP="009D14B2">
            <w:pPr>
              <w:rPr>
                <w:rFonts w:eastAsia="Times New Roman"/>
                <w:b/>
              </w:rPr>
            </w:pPr>
          </w:p>
        </w:tc>
        <w:tc>
          <w:tcPr>
            <w:tcW w:w="4050" w:type="dxa"/>
            <w:tcBorders>
              <w:bottom w:val="single" w:sz="4" w:space="0" w:color="auto"/>
            </w:tcBorders>
            <w:shd w:val="clear" w:color="auto" w:fill="F2F2F2" w:themeFill="background1" w:themeFillShade="F2"/>
          </w:tcPr>
          <w:p w14:paraId="68C44BC2" w14:textId="77777777" w:rsidR="008132FC" w:rsidRPr="00386D93" w:rsidRDefault="008132FC" w:rsidP="00FF1639">
            <w:pPr>
              <w:rPr>
                <w:rFonts w:eastAsia="Times New Roman"/>
              </w:rPr>
            </w:pPr>
            <w:r w:rsidRPr="00386D93">
              <w:rPr>
                <w:rFonts w:eastAsia="Times New Roman"/>
              </w:rPr>
              <w:t>Results from Site Functionality Assessment</w:t>
            </w:r>
            <w:r>
              <w:rPr>
                <w:rFonts w:eastAsia="Times New Roman"/>
              </w:rPr>
              <w:t>, Condition Assessment Surveys (CAS), or other real property indicators.</w:t>
            </w:r>
          </w:p>
          <w:p w14:paraId="74B60ECC" w14:textId="77777777" w:rsidR="008132FC" w:rsidRPr="00463176" w:rsidRDefault="008132FC" w:rsidP="00FF1639">
            <w:pPr>
              <w:rPr>
                <w:rFonts w:eastAsia="Times New Roman"/>
              </w:rPr>
            </w:pPr>
          </w:p>
        </w:tc>
        <w:tc>
          <w:tcPr>
            <w:tcW w:w="2790" w:type="dxa"/>
            <w:tcBorders>
              <w:bottom w:val="single" w:sz="4" w:space="0" w:color="auto"/>
            </w:tcBorders>
          </w:tcPr>
          <w:p w14:paraId="180302C8" w14:textId="77777777" w:rsidR="008132FC" w:rsidRPr="00463176" w:rsidRDefault="008132FC" w:rsidP="00FF1639">
            <w:pPr>
              <w:rPr>
                <w:rFonts w:eastAsia="Times New Roman"/>
              </w:rPr>
            </w:pPr>
            <w:r w:rsidRPr="00463176">
              <w:rPr>
                <w:rFonts w:eastAsia="Times New Roman"/>
              </w:rPr>
              <w:t>Name:</w:t>
            </w:r>
          </w:p>
          <w:p w14:paraId="468E78B7" w14:textId="77777777" w:rsidR="008132FC" w:rsidRPr="00463176" w:rsidRDefault="008132FC" w:rsidP="00FF1639">
            <w:pPr>
              <w:rPr>
                <w:rFonts w:eastAsia="Times New Roman"/>
              </w:rPr>
            </w:pPr>
            <w:r w:rsidRPr="00463176">
              <w:rPr>
                <w:rFonts w:eastAsia="Times New Roman"/>
              </w:rPr>
              <w:t>Phone:</w:t>
            </w:r>
          </w:p>
          <w:p w14:paraId="62B9D7F3" w14:textId="77777777" w:rsidR="008132FC" w:rsidRPr="00463176" w:rsidRDefault="008132FC" w:rsidP="00FF1639">
            <w:pPr>
              <w:rPr>
                <w:rFonts w:eastAsia="Times New Roman"/>
              </w:rPr>
            </w:pPr>
            <w:r w:rsidRPr="00463176">
              <w:rPr>
                <w:rFonts w:eastAsia="Times New Roman"/>
              </w:rPr>
              <w:t>Email:</w:t>
            </w:r>
          </w:p>
          <w:p w14:paraId="0E9E6C75" w14:textId="77777777" w:rsidR="008132FC" w:rsidRPr="00463176" w:rsidRDefault="008132FC" w:rsidP="00FF1639">
            <w:pPr>
              <w:rPr>
                <w:rFonts w:eastAsia="Times New Roman"/>
              </w:rPr>
            </w:pPr>
            <w:r>
              <w:rPr>
                <w:rFonts w:eastAsia="Times New Roman"/>
              </w:rPr>
              <w:t>Title:</w:t>
            </w:r>
          </w:p>
          <w:p w14:paraId="6EB37C8C" w14:textId="77777777" w:rsidR="008132FC" w:rsidRDefault="008132FC" w:rsidP="00FF1639">
            <w:pPr>
              <w:rPr>
                <w:rFonts w:eastAsia="Times New Roman"/>
              </w:rPr>
            </w:pPr>
            <w:r w:rsidRPr="00463176">
              <w:rPr>
                <w:rFonts w:eastAsia="Times New Roman"/>
              </w:rPr>
              <w:t>Company:</w:t>
            </w:r>
          </w:p>
          <w:p w14:paraId="0121BA82" w14:textId="77777777" w:rsidR="008132FC" w:rsidRPr="00463176" w:rsidRDefault="008132FC" w:rsidP="00FF1639">
            <w:pPr>
              <w:rPr>
                <w:rFonts w:eastAsia="Times New Roman"/>
              </w:rPr>
            </w:pPr>
          </w:p>
        </w:tc>
        <w:tc>
          <w:tcPr>
            <w:tcW w:w="4770" w:type="dxa"/>
            <w:tcBorders>
              <w:bottom w:val="single" w:sz="4" w:space="0" w:color="auto"/>
            </w:tcBorders>
          </w:tcPr>
          <w:p w14:paraId="1EE7B50A" w14:textId="74C997F8" w:rsidR="008132FC" w:rsidRPr="00463176" w:rsidRDefault="008132FC" w:rsidP="00FF1639">
            <w:pPr>
              <w:rPr>
                <w:rFonts w:eastAsia="Times New Roman"/>
              </w:rPr>
            </w:pPr>
          </w:p>
        </w:tc>
      </w:tr>
      <w:tr w:rsidR="008132FC" w:rsidRPr="00A76243" w14:paraId="57920C72" w14:textId="77777777" w:rsidTr="00EE0244">
        <w:trPr>
          <w:cantSplit/>
          <w:trHeight w:val="140"/>
        </w:trPr>
        <w:tc>
          <w:tcPr>
            <w:tcW w:w="2695" w:type="dxa"/>
            <w:tcBorders>
              <w:bottom w:val="single" w:sz="4" w:space="0" w:color="auto"/>
            </w:tcBorders>
          </w:tcPr>
          <w:p w14:paraId="76006294" w14:textId="426EC41D" w:rsidR="008132FC" w:rsidRPr="00A76243" w:rsidRDefault="008132FC" w:rsidP="00FF1639">
            <w:pPr>
              <w:rPr>
                <w:rFonts w:eastAsia="Times New Roman"/>
              </w:rPr>
            </w:pPr>
            <w:r>
              <w:rPr>
                <w:rFonts w:eastAsia="Times New Roman"/>
              </w:rPr>
              <w:t>20</w:t>
            </w:r>
            <w:r w:rsidRPr="00A76243">
              <w:rPr>
                <w:rFonts w:eastAsia="Times New Roman"/>
              </w:rPr>
              <w:t xml:space="preserve">.  </w:t>
            </w:r>
            <w:r w:rsidRPr="00EE0244">
              <w:rPr>
                <w:rFonts w:eastAsia="Times New Roman"/>
                <w:b/>
                <w:bCs/>
              </w:rPr>
              <w:t>Historic Designation</w:t>
            </w:r>
          </w:p>
          <w:p w14:paraId="07D2B5D7" w14:textId="77777777" w:rsidR="008132FC" w:rsidRPr="00A76243" w:rsidRDefault="008132FC" w:rsidP="00FF1639">
            <w:pPr>
              <w:rPr>
                <w:rFonts w:eastAsia="Times New Roman"/>
              </w:rPr>
            </w:pPr>
          </w:p>
          <w:p w14:paraId="7977A094" w14:textId="43DEAE57" w:rsidR="008132FC" w:rsidRDefault="00D03735" w:rsidP="00FF1639">
            <w:pPr>
              <w:rPr>
                <w:rFonts w:eastAsia="Times New Roman"/>
                <w:b/>
              </w:rPr>
            </w:pPr>
            <w:r>
              <w:rPr>
                <w:rFonts w:eastAsia="Times New Roman"/>
                <w:noProof/>
              </w:rPr>
              <mc:AlternateContent>
                <mc:Choice Requires="wps">
                  <w:drawing>
                    <wp:anchor distT="0" distB="0" distL="114300" distR="114300" simplePos="0" relativeHeight="251698176" behindDoc="0" locked="0" layoutInCell="1" allowOverlap="1" wp14:anchorId="50D30596" wp14:editId="4A8A3E5B">
                      <wp:simplePos x="0" y="0"/>
                      <wp:positionH relativeFrom="column">
                        <wp:posOffset>0</wp:posOffset>
                      </wp:positionH>
                      <wp:positionV relativeFrom="paragraph">
                        <wp:posOffset>18415</wp:posOffset>
                      </wp:positionV>
                      <wp:extent cx="1479550" cy="0"/>
                      <wp:effectExtent l="0" t="19050" r="25400" b="19050"/>
                      <wp:wrapNone/>
                      <wp:docPr id="22" name="Straight Connector 22"/>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200AF0" id="Straight Connector 22"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5pt" to="11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" strokecolor="gray [1629]" strokeweight="3pt"/>
                  </w:pict>
                </mc:Fallback>
              </mc:AlternateContent>
            </w:r>
          </w:p>
          <w:p w14:paraId="7D585442" w14:textId="77777777" w:rsidR="008132FC" w:rsidRPr="004240F0" w:rsidRDefault="008132FC" w:rsidP="00F2372B">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Building/Trailer/OSF</w:t>
            </w:r>
            <w:r w:rsidRPr="004240F0">
              <w:rPr>
                <w:rFonts w:eastAsia="Times New Roman"/>
                <w:color w:val="365F91" w:themeColor="accent1" w:themeShade="BF"/>
                <w:sz w:val="18"/>
                <w:szCs w:val="18"/>
              </w:rPr>
              <w:t xml:space="preserve"> – DOE owned</w:t>
            </w:r>
          </w:p>
          <w:p w14:paraId="40A569FA" w14:textId="77777777" w:rsidR="008132FC" w:rsidRPr="004240F0" w:rsidRDefault="008132FC" w:rsidP="00F2372B">
            <w:pPr>
              <w:rPr>
                <w:rFonts w:eastAsia="Times New Roman"/>
                <w:color w:val="365F91" w:themeColor="accent1" w:themeShade="BF"/>
                <w:sz w:val="18"/>
                <w:szCs w:val="18"/>
              </w:rPr>
            </w:pPr>
          </w:p>
          <w:p w14:paraId="2F0DC6DD" w14:textId="77777777" w:rsidR="008132FC" w:rsidRPr="004240F0" w:rsidRDefault="008132FC" w:rsidP="00F2372B">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Land</w:t>
            </w:r>
            <w:r w:rsidRPr="004240F0">
              <w:rPr>
                <w:rFonts w:eastAsia="Times New Roman"/>
                <w:color w:val="365F91" w:themeColor="accent1" w:themeShade="BF"/>
                <w:sz w:val="18"/>
                <w:szCs w:val="18"/>
              </w:rPr>
              <w:t xml:space="preserve"> – DOE </w:t>
            </w:r>
            <w:proofErr w:type="gramStart"/>
            <w:r w:rsidRPr="004240F0">
              <w:rPr>
                <w:rFonts w:eastAsia="Times New Roman"/>
                <w:color w:val="365F91" w:themeColor="accent1" w:themeShade="BF"/>
                <w:sz w:val="18"/>
                <w:szCs w:val="18"/>
              </w:rPr>
              <w:t>owned</w:t>
            </w:r>
            <w:proofErr w:type="gramEnd"/>
          </w:p>
          <w:p w14:paraId="3996A623" w14:textId="7A9130E5" w:rsidR="009D14B2" w:rsidRPr="00014200" w:rsidRDefault="009D14B2" w:rsidP="00F2372B">
            <w:pPr>
              <w:rPr>
                <w:rFonts w:eastAsia="Times New Roman"/>
                <w:b/>
              </w:rPr>
            </w:pPr>
          </w:p>
        </w:tc>
        <w:tc>
          <w:tcPr>
            <w:tcW w:w="4050" w:type="dxa"/>
            <w:tcBorders>
              <w:bottom w:val="single" w:sz="4" w:space="0" w:color="auto"/>
            </w:tcBorders>
            <w:shd w:val="clear" w:color="auto" w:fill="F2F2F2" w:themeFill="background1" w:themeFillShade="F2"/>
          </w:tcPr>
          <w:p w14:paraId="6C3C5520" w14:textId="4D9B44DE" w:rsidR="008132FC" w:rsidRPr="00A76243" w:rsidRDefault="008132FC" w:rsidP="00FF1639">
            <w:pPr>
              <w:rPr>
                <w:rFonts w:eastAsia="Times New Roman"/>
              </w:rPr>
            </w:pPr>
            <w:r w:rsidRPr="00386D93">
              <w:rPr>
                <w:rFonts w:eastAsia="Times New Roman"/>
              </w:rPr>
              <w:t>Documented designation from the State Historic Preservation Officer (SHPO) listing the facilities/land parcels by Property ID and/or Property Name.</w:t>
            </w:r>
          </w:p>
        </w:tc>
        <w:tc>
          <w:tcPr>
            <w:tcW w:w="2790" w:type="dxa"/>
            <w:tcBorders>
              <w:bottom w:val="single" w:sz="4" w:space="0" w:color="auto"/>
            </w:tcBorders>
          </w:tcPr>
          <w:p w14:paraId="76BE01F7" w14:textId="77777777" w:rsidR="008132FC" w:rsidRPr="00A76243" w:rsidRDefault="008132FC" w:rsidP="00FF1639">
            <w:pPr>
              <w:rPr>
                <w:rFonts w:eastAsia="Times New Roman"/>
              </w:rPr>
            </w:pPr>
            <w:r w:rsidRPr="00A76243">
              <w:rPr>
                <w:rFonts w:eastAsia="Times New Roman"/>
              </w:rPr>
              <w:t>Name:</w:t>
            </w:r>
          </w:p>
          <w:p w14:paraId="725E4B5A" w14:textId="77777777" w:rsidR="008132FC" w:rsidRPr="00A76243" w:rsidRDefault="008132FC" w:rsidP="00FF1639">
            <w:pPr>
              <w:rPr>
                <w:rFonts w:eastAsia="Times New Roman"/>
              </w:rPr>
            </w:pPr>
            <w:r w:rsidRPr="00A76243">
              <w:rPr>
                <w:rFonts w:eastAsia="Times New Roman"/>
              </w:rPr>
              <w:t>Phone:</w:t>
            </w:r>
          </w:p>
          <w:p w14:paraId="267DA7D2" w14:textId="77777777" w:rsidR="008132FC" w:rsidRPr="00A76243" w:rsidRDefault="008132FC" w:rsidP="00FF1639">
            <w:pPr>
              <w:rPr>
                <w:rFonts w:eastAsia="Times New Roman"/>
              </w:rPr>
            </w:pPr>
            <w:r w:rsidRPr="00A76243">
              <w:rPr>
                <w:rFonts w:eastAsia="Times New Roman"/>
              </w:rPr>
              <w:t>Email:</w:t>
            </w:r>
          </w:p>
          <w:p w14:paraId="3D9BDAF6" w14:textId="77777777" w:rsidR="008132FC" w:rsidRPr="00A76243" w:rsidRDefault="008132FC" w:rsidP="00FF1639">
            <w:pPr>
              <w:rPr>
                <w:rFonts w:eastAsia="Times New Roman"/>
              </w:rPr>
            </w:pPr>
            <w:r>
              <w:rPr>
                <w:rFonts w:eastAsia="Times New Roman"/>
              </w:rPr>
              <w:t>Title:</w:t>
            </w:r>
          </w:p>
          <w:p w14:paraId="1F2BE7A3" w14:textId="77777777" w:rsidR="008132FC" w:rsidRDefault="008132FC" w:rsidP="00FF1639">
            <w:pPr>
              <w:rPr>
                <w:rFonts w:eastAsia="Times New Roman"/>
              </w:rPr>
            </w:pPr>
            <w:r w:rsidRPr="00A76243">
              <w:rPr>
                <w:rFonts w:eastAsia="Times New Roman"/>
              </w:rPr>
              <w:t>Company:</w:t>
            </w:r>
          </w:p>
          <w:p w14:paraId="4EE38F42" w14:textId="77777777" w:rsidR="008132FC" w:rsidRPr="00A76243" w:rsidRDefault="008132FC" w:rsidP="00FF1639">
            <w:pPr>
              <w:rPr>
                <w:rFonts w:eastAsia="Times New Roman"/>
              </w:rPr>
            </w:pPr>
          </w:p>
        </w:tc>
        <w:tc>
          <w:tcPr>
            <w:tcW w:w="4770" w:type="dxa"/>
            <w:tcBorders>
              <w:bottom w:val="single" w:sz="4" w:space="0" w:color="auto"/>
            </w:tcBorders>
          </w:tcPr>
          <w:p w14:paraId="6A3FC901" w14:textId="74D7F243" w:rsidR="008132FC" w:rsidRPr="00A76243" w:rsidRDefault="008132FC" w:rsidP="00FF1639">
            <w:pPr>
              <w:rPr>
                <w:rFonts w:eastAsia="Times New Roman"/>
              </w:rPr>
            </w:pPr>
          </w:p>
        </w:tc>
      </w:tr>
      <w:tr w:rsidR="008132FC" w:rsidRPr="00A76243" w14:paraId="425DE001" w14:textId="77777777" w:rsidTr="00EE0244">
        <w:trPr>
          <w:cantSplit/>
          <w:trHeight w:val="140"/>
        </w:trPr>
        <w:tc>
          <w:tcPr>
            <w:tcW w:w="2695" w:type="dxa"/>
            <w:tcBorders>
              <w:bottom w:val="single" w:sz="4" w:space="0" w:color="auto"/>
            </w:tcBorders>
          </w:tcPr>
          <w:p w14:paraId="18F45B71" w14:textId="05B12A6E" w:rsidR="008132FC" w:rsidRPr="00A76243" w:rsidRDefault="008132FC" w:rsidP="00FF1639">
            <w:pPr>
              <w:rPr>
                <w:rFonts w:eastAsia="Times New Roman"/>
              </w:rPr>
            </w:pPr>
            <w:r>
              <w:rPr>
                <w:rFonts w:eastAsia="Times New Roman"/>
              </w:rPr>
              <w:lastRenderedPageBreak/>
              <w:t>21</w:t>
            </w:r>
            <w:r w:rsidRPr="00A76243">
              <w:rPr>
                <w:rFonts w:eastAsia="Times New Roman"/>
              </w:rPr>
              <w:t xml:space="preserve">.  </w:t>
            </w:r>
            <w:r w:rsidRPr="00EE0244">
              <w:rPr>
                <w:rFonts w:eastAsia="Times New Roman"/>
                <w:b/>
                <w:bCs/>
              </w:rPr>
              <w:t>Excess Indicator</w:t>
            </w:r>
          </w:p>
          <w:p w14:paraId="7164B259" w14:textId="77777777" w:rsidR="008132FC" w:rsidRPr="00A76243" w:rsidRDefault="008132FC" w:rsidP="00FF1639">
            <w:pPr>
              <w:rPr>
                <w:rFonts w:eastAsia="Times New Roman"/>
              </w:rPr>
            </w:pPr>
          </w:p>
          <w:p w14:paraId="6539DE9F" w14:textId="28C80EC4" w:rsidR="008132FC" w:rsidRDefault="00D03735" w:rsidP="00FF1639">
            <w:pPr>
              <w:rPr>
                <w:rFonts w:eastAsia="Times New Roman"/>
                <w:b/>
              </w:rPr>
            </w:pPr>
            <w:r>
              <w:rPr>
                <w:rFonts w:eastAsia="Times New Roman"/>
                <w:noProof/>
              </w:rPr>
              <mc:AlternateContent>
                <mc:Choice Requires="wps">
                  <w:drawing>
                    <wp:anchor distT="0" distB="0" distL="114300" distR="114300" simplePos="0" relativeHeight="251700224" behindDoc="0" locked="0" layoutInCell="1" allowOverlap="1" wp14:anchorId="1DEB37D1" wp14:editId="63C92125">
                      <wp:simplePos x="0" y="0"/>
                      <wp:positionH relativeFrom="column">
                        <wp:posOffset>0</wp:posOffset>
                      </wp:positionH>
                      <wp:positionV relativeFrom="paragraph">
                        <wp:posOffset>19685</wp:posOffset>
                      </wp:positionV>
                      <wp:extent cx="1479550" cy="0"/>
                      <wp:effectExtent l="0" t="19050" r="25400" b="19050"/>
                      <wp:wrapNone/>
                      <wp:docPr id="23" name="Straight Connector 23"/>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FA2073" id="Straight Connector 23"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pt" to="11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" strokecolor="gray [1629]" strokeweight="3pt"/>
                  </w:pict>
                </mc:Fallback>
              </mc:AlternateContent>
            </w:r>
          </w:p>
          <w:p w14:paraId="781E638F" w14:textId="77777777" w:rsidR="008132FC" w:rsidRPr="004240F0" w:rsidRDefault="008132FC" w:rsidP="00F2372B">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Building/Trailer/OSF</w:t>
            </w:r>
            <w:r w:rsidRPr="004240F0">
              <w:rPr>
                <w:rFonts w:eastAsia="Times New Roman"/>
                <w:color w:val="365F91" w:themeColor="accent1" w:themeShade="BF"/>
                <w:sz w:val="18"/>
                <w:szCs w:val="18"/>
              </w:rPr>
              <w:t xml:space="preserve"> – DOE owned</w:t>
            </w:r>
          </w:p>
          <w:p w14:paraId="40DE5112" w14:textId="77777777" w:rsidR="008132FC" w:rsidRPr="004240F0" w:rsidRDefault="008132FC" w:rsidP="00F2372B">
            <w:pPr>
              <w:rPr>
                <w:rFonts w:eastAsia="Times New Roman"/>
                <w:color w:val="365F91" w:themeColor="accent1" w:themeShade="BF"/>
                <w:sz w:val="18"/>
                <w:szCs w:val="18"/>
              </w:rPr>
            </w:pPr>
          </w:p>
          <w:p w14:paraId="3F1AF84B" w14:textId="2BD8FD93" w:rsidR="008132FC" w:rsidRPr="00A76243" w:rsidRDefault="008132FC" w:rsidP="00F2372B">
            <w:pPr>
              <w:rPr>
                <w:rFonts w:eastAsia="Times New Roman"/>
              </w:rPr>
            </w:pPr>
            <w:r w:rsidRPr="004240F0">
              <w:rPr>
                <w:rFonts w:eastAsia="Times New Roman"/>
                <w:color w:val="365F91" w:themeColor="accent1" w:themeShade="BF"/>
                <w:sz w:val="18"/>
                <w:szCs w:val="18"/>
                <w:u w:val="single"/>
              </w:rPr>
              <w:t>Land</w:t>
            </w:r>
            <w:r w:rsidRPr="004240F0">
              <w:rPr>
                <w:rFonts w:eastAsia="Times New Roman"/>
                <w:color w:val="365F91" w:themeColor="accent1" w:themeShade="BF"/>
                <w:sz w:val="18"/>
                <w:szCs w:val="18"/>
              </w:rPr>
              <w:t xml:space="preserve"> – DOE owned and withdrawn</w:t>
            </w:r>
          </w:p>
        </w:tc>
        <w:tc>
          <w:tcPr>
            <w:tcW w:w="4050" w:type="dxa"/>
            <w:tcBorders>
              <w:bottom w:val="single" w:sz="4" w:space="0" w:color="auto"/>
            </w:tcBorders>
            <w:shd w:val="clear" w:color="auto" w:fill="F2F2F2" w:themeFill="background1" w:themeFillShade="F2"/>
          </w:tcPr>
          <w:p w14:paraId="58ADC7FF" w14:textId="77777777" w:rsidR="008132FC" w:rsidRPr="00386D93" w:rsidRDefault="008132FC" w:rsidP="00FF1639">
            <w:r w:rsidRPr="00386D93">
              <w:rPr>
                <w:rFonts w:eastAsia="Times New Roman"/>
              </w:rPr>
              <w:t xml:space="preserve">For Excess Indicator = ‘Yes’, email from RP-ExcessScreening@hq.doe.gov indicating the approval of the Excess Screening process or prior approval email. </w:t>
            </w:r>
          </w:p>
          <w:p w14:paraId="1DDE6931" w14:textId="77777777" w:rsidR="008132FC" w:rsidRPr="00386D93" w:rsidRDefault="008132FC" w:rsidP="00FF1639"/>
          <w:p w14:paraId="78763153" w14:textId="77777777" w:rsidR="008132FC" w:rsidRDefault="008132FC" w:rsidP="00FF1639">
            <w:r w:rsidRPr="00386D93">
              <w:t xml:space="preserve">For Excess Indicator = ‘No’, data from Facilities Group Management or Disposition Manager/Planning. </w:t>
            </w:r>
          </w:p>
          <w:p w14:paraId="017B65AB" w14:textId="77777777" w:rsidR="008132FC" w:rsidRPr="00A76243" w:rsidRDefault="008132FC" w:rsidP="00FF1639">
            <w:pPr>
              <w:rPr>
                <w:rFonts w:eastAsia="Times New Roman"/>
              </w:rPr>
            </w:pPr>
          </w:p>
        </w:tc>
        <w:tc>
          <w:tcPr>
            <w:tcW w:w="2790" w:type="dxa"/>
            <w:tcBorders>
              <w:bottom w:val="single" w:sz="4" w:space="0" w:color="auto"/>
            </w:tcBorders>
          </w:tcPr>
          <w:p w14:paraId="72620AA4" w14:textId="77777777" w:rsidR="008132FC" w:rsidRPr="00A76243" w:rsidRDefault="008132FC" w:rsidP="00FF1639">
            <w:pPr>
              <w:rPr>
                <w:rFonts w:eastAsia="Times New Roman"/>
              </w:rPr>
            </w:pPr>
            <w:r w:rsidRPr="00A76243">
              <w:rPr>
                <w:rFonts w:eastAsia="Times New Roman"/>
              </w:rPr>
              <w:t>Name:</w:t>
            </w:r>
          </w:p>
          <w:p w14:paraId="363F18C9" w14:textId="77777777" w:rsidR="008132FC" w:rsidRPr="00A76243" w:rsidRDefault="008132FC" w:rsidP="00FF1639">
            <w:pPr>
              <w:rPr>
                <w:rFonts w:eastAsia="Times New Roman"/>
              </w:rPr>
            </w:pPr>
            <w:r w:rsidRPr="00A76243">
              <w:rPr>
                <w:rFonts w:eastAsia="Times New Roman"/>
              </w:rPr>
              <w:t>Phone:</w:t>
            </w:r>
          </w:p>
          <w:p w14:paraId="2DA69D61" w14:textId="77777777" w:rsidR="008132FC" w:rsidRPr="00A76243" w:rsidRDefault="008132FC" w:rsidP="00FF1639">
            <w:pPr>
              <w:rPr>
                <w:rFonts w:eastAsia="Times New Roman"/>
              </w:rPr>
            </w:pPr>
            <w:r w:rsidRPr="00A76243">
              <w:rPr>
                <w:rFonts w:eastAsia="Times New Roman"/>
              </w:rPr>
              <w:t>Email:</w:t>
            </w:r>
          </w:p>
          <w:p w14:paraId="6BF05B37" w14:textId="77777777" w:rsidR="008132FC" w:rsidRPr="00A76243" w:rsidRDefault="008132FC" w:rsidP="00FF1639">
            <w:pPr>
              <w:rPr>
                <w:rFonts w:eastAsia="Times New Roman"/>
              </w:rPr>
            </w:pPr>
            <w:r>
              <w:rPr>
                <w:rFonts w:eastAsia="Times New Roman"/>
              </w:rPr>
              <w:t>Title:</w:t>
            </w:r>
          </w:p>
          <w:p w14:paraId="75D608E3" w14:textId="7EE84A08" w:rsidR="008132FC" w:rsidRPr="00A76243" w:rsidRDefault="008132FC" w:rsidP="00FF1639">
            <w:pPr>
              <w:rPr>
                <w:rFonts w:eastAsia="Times New Roman"/>
              </w:rPr>
            </w:pPr>
            <w:r w:rsidRPr="00A76243">
              <w:rPr>
                <w:rFonts w:eastAsia="Times New Roman"/>
              </w:rPr>
              <w:t>Company:</w:t>
            </w:r>
          </w:p>
        </w:tc>
        <w:tc>
          <w:tcPr>
            <w:tcW w:w="4770" w:type="dxa"/>
            <w:tcBorders>
              <w:bottom w:val="single" w:sz="4" w:space="0" w:color="auto"/>
            </w:tcBorders>
          </w:tcPr>
          <w:p w14:paraId="5CC50E52" w14:textId="0AFBB832" w:rsidR="008132FC" w:rsidRPr="00A76243" w:rsidRDefault="008132FC" w:rsidP="00FF1639">
            <w:pPr>
              <w:rPr>
                <w:rFonts w:eastAsia="Times New Roman"/>
              </w:rPr>
            </w:pPr>
          </w:p>
        </w:tc>
      </w:tr>
      <w:tr w:rsidR="008132FC" w:rsidRPr="00A76243" w14:paraId="7379F125" w14:textId="77777777" w:rsidTr="00EE0244">
        <w:trPr>
          <w:cantSplit/>
          <w:trHeight w:val="140"/>
        </w:trPr>
        <w:tc>
          <w:tcPr>
            <w:tcW w:w="2695" w:type="dxa"/>
            <w:tcBorders>
              <w:bottom w:val="single" w:sz="4" w:space="0" w:color="auto"/>
            </w:tcBorders>
          </w:tcPr>
          <w:p w14:paraId="26676FA4" w14:textId="06F5F8B1" w:rsidR="008132FC" w:rsidRPr="00463176" w:rsidRDefault="008132FC" w:rsidP="00FF1639">
            <w:pPr>
              <w:ind w:left="476" w:hanging="476"/>
            </w:pPr>
            <w:r>
              <w:t xml:space="preserve">22. </w:t>
            </w:r>
            <w:r w:rsidRPr="00900C6F">
              <w:t xml:space="preserve"> </w:t>
            </w:r>
            <w:r w:rsidRPr="00EE0244">
              <w:rPr>
                <w:b/>
                <w:bCs/>
              </w:rPr>
              <w:t>Excess Date</w:t>
            </w:r>
          </w:p>
          <w:p w14:paraId="6932A1EB" w14:textId="77777777" w:rsidR="008132FC" w:rsidRPr="00463176" w:rsidRDefault="008132FC" w:rsidP="00FF1639">
            <w:pPr>
              <w:ind w:left="476" w:hanging="476"/>
            </w:pPr>
          </w:p>
          <w:p w14:paraId="1C216BAA" w14:textId="3746C5DF" w:rsidR="008132FC" w:rsidRDefault="00D03735" w:rsidP="00FF1639">
            <w:pPr>
              <w:ind w:left="476" w:hanging="476"/>
              <w:rPr>
                <w:rFonts w:eastAsia="Times New Roman"/>
                <w:b/>
              </w:rPr>
            </w:pPr>
            <w:r>
              <w:rPr>
                <w:rFonts w:eastAsia="Times New Roman"/>
                <w:noProof/>
              </w:rPr>
              <mc:AlternateContent>
                <mc:Choice Requires="wps">
                  <w:drawing>
                    <wp:anchor distT="0" distB="0" distL="114300" distR="114300" simplePos="0" relativeHeight="251702272" behindDoc="0" locked="0" layoutInCell="1" allowOverlap="1" wp14:anchorId="3121BE06" wp14:editId="7683C6FD">
                      <wp:simplePos x="0" y="0"/>
                      <wp:positionH relativeFrom="column">
                        <wp:posOffset>0</wp:posOffset>
                      </wp:positionH>
                      <wp:positionV relativeFrom="paragraph">
                        <wp:posOffset>20320</wp:posOffset>
                      </wp:positionV>
                      <wp:extent cx="1479550" cy="0"/>
                      <wp:effectExtent l="0" t="19050" r="25400" b="19050"/>
                      <wp:wrapNone/>
                      <wp:docPr id="24" name="Straight Connector 24"/>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25EC86" id="Straight Connector 2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pt" to="11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" strokecolor="gray [1629]" strokeweight="3pt"/>
                  </w:pict>
                </mc:Fallback>
              </mc:AlternateContent>
            </w:r>
          </w:p>
          <w:p w14:paraId="27A63EE4" w14:textId="77777777" w:rsidR="008132FC" w:rsidRPr="004240F0" w:rsidRDefault="008132FC" w:rsidP="00F2372B">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Building/Trailer/OSF</w:t>
            </w:r>
            <w:r w:rsidRPr="004240F0">
              <w:rPr>
                <w:rFonts w:eastAsia="Times New Roman"/>
                <w:color w:val="365F91" w:themeColor="accent1" w:themeShade="BF"/>
                <w:sz w:val="18"/>
                <w:szCs w:val="18"/>
              </w:rPr>
              <w:t xml:space="preserve"> – DOE owned</w:t>
            </w:r>
          </w:p>
          <w:p w14:paraId="2FC77FCE" w14:textId="77777777" w:rsidR="008132FC" w:rsidRPr="004240F0" w:rsidRDefault="008132FC" w:rsidP="00F2372B">
            <w:pPr>
              <w:rPr>
                <w:rFonts w:eastAsia="Times New Roman"/>
                <w:color w:val="365F91" w:themeColor="accent1" w:themeShade="BF"/>
                <w:sz w:val="18"/>
                <w:szCs w:val="18"/>
              </w:rPr>
            </w:pPr>
          </w:p>
          <w:p w14:paraId="567AAF2D" w14:textId="137EC68C" w:rsidR="008132FC" w:rsidRPr="00463176" w:rsidRDefault="008132FC" w:rsidP="009D14B2">
            <w:pPr>
              <w:rPr>
                <w:rFonts w:eastAsia="Times New Roman"/>
              </w:rPr>
            </w:pPr>
            <w:r w:rsidRPr="004240F0">
              <w:rPr>
                <w:rFonts w:eastAsia="Times New Roman"/>
                <w:color w:val="365F91" w:themeColor="accent1" w:themeShade="BF"/>
                <w:sz w:val="18"/>
                <w:szCs w:val="18"/>
                <w:u w:val="single"/>
              </w:rPr>
              <w:t>Land</w:t>
            </w:r>
            <w:r w:rsidRPr="004240F0">
              <w:rPr>
                <w:rFonts w:eastAsia="Times New Roman"/>
                <w:color w:val="365F91" w:themeColor="accent1" w:themeShade="BF"/>
                <w:sz w:val="18"/>
                <w:szCs w:val="18"/>
              </w:rPr>
              <w:t xml:space="preserve"> – DOE owned and withdrawn</w:t>
            </w:r>
          </w:p>
        </w:tc>
        <w:tc>
          <w:tcPr>
            <w:tcW w:w="4050" w:type="dxa"/>
            <w:tcBorders>
              <w:bottom w:val="single" w:sz="4" w:space="0" w:color="auto"/>
            </w:tcBorders>
            <w:shd w:val="clear" w:color="auto" w:fill="F2F2F2" w:themeFill="background1" w:themeFillShade="F2"/>
          </w:tcPr>
          <w:p w14:paraId="694F23A7" w14:textId="77777777" w:rsidR="008132FC" w:rsidRPr="00386D93" w:rsidRDefault="008132FC" w:rsidP="00FF1639">
            <w:r w:rsidRPr="00386D93">
              <w:rPr>
                <w:rFonts w:eastAsia="Times New Roman"/>
              </w:rPr>
              <w:t>For Excess Indicator = ‘Yes’, date from RP-ExcessScreening@hq.doe.gov indicating the approval of the Excess Screening process or prior approval email.</w:t>
            </w:r>
          </w:p>
          <w:p w14:paraId="1C17AA17" w14:textId="77777777" w:rsidR="008132FC" w:rsidRPr="00386D93" w:rsidRDefault="008132FC" w:rsidP="00FF1639"/>
          <w:p w14:paraId="52E507D3" w14:textId="77777777" w:rsidR="008132FC" w:rsidRDefault="008132FC" w:rsidP="00FF1639">
            <w:r w:rsidRPr="00386D93">
              <w:t xml:space="preserve">For Excess Indicator = ‘No’, date from Facilities Group Management or Disposition Manager/Planning. </w:t>
            </w:r>
          </w:p>
          <w:p w14:paraId="4459EFD6" w14:textId="77777777" w:rsidR="008132FC" w:rsidRPr="00463176" w:rsidRDefault="008132FC" w:rsidP="00FF1639">
            <w:pPr>
              <w:rPr>
                <w:rFonts w:eastAsia="Times New Roman"/>
              </w:rPr>
            </w:pPr>
          </w:p>
        </w:tc>
        <w:tc>
          <w:tcPr>
            <w:tcW w:w="2790" w:type="dxa"/>
            <w:tcBorders>
              <w:bottom w:val="single" w:sz="4" w:space="0" w:color="auto"/>
            </w:tcBorders>
          </w:tcPr>
          <w:p w14:paraId="306D1B41" w14:textId="77777777" w:rsidR="008132FC" w:rsidRPr="00463176" w:rsidRDefault="008132FC" w:rsidP="00FF1639">
            <w:pPr>
              <w:rPr>
                <w:rFonts w:eastAsia="Times New Roman"/>
              </w:rPr>
            </w:pPr>
            <w:r w:rsidRPr="00463176">
              <w:rPr>
                <w:rFonts w:eastAsia="Times New Roman"/>
              </w:rPr>
              <w:t>Name:</w:t>
            </w:r>
          </w:p>
          <w:p w14:paraId="64BB5A50" w14:textId="77777777" w:rsidR="008132FC" w:rsidRPr="00463176" w:rsidRDefault="008132FC" w:rsidP="00FF1639">
            <w:pPr>
              <w:rPr>
                <w:rFonts w:eastAsia="Times New Roman"/>
              </w:rPr>
            </w:pPr>
            <w:r w:rsidRPr="00463176">
              <w:rPr>
                <w:rFonts w:eastAsia="Times New Roman"/>
              </w:rPr>
              <w:t>Phone:</w:t>
            </w:r>
          </w:p>
          <w:p w14:paraId="028496C4" w14:textId="77777777" w:rsidR="008132FC" w:rsidRPr="00463176" w:rsidRDefault="008132FC" w:rsidP="00FF1639">
            <w:pPr>
              <w:rPr>
                <w:rFonts w:eastAsia="Times New Roman"/>
              </w:rPr>
            </w:pPr>
            <w:r w:rsidRPr="00463176">
              <w:rPr>
                <w:rFonts w:eastAsia="Times New Roman"/>
              </w:rPr>
              <w:t>Email:</w:t>
            </w:r>
          </w:p>
          <w:p w14:paraId="33989FAA" w14:textId="77777777" w:rsidR="008132FC" w:rsidRPr="00463176" w:rsidRDefault="008132FC" w:rsidP="00FF1639">
            <w:pPr>
              <w:rPr>
                <w:rFonts w:eastAsia="Times New Roman"/>
              </w:rPr>
            </w:pPr>
            <w:r>
              <w:rPr>
                <w:rFonts w:eastAsia="Times New Roman"/>
              </w:rPr>
              <w:t>Title:</w:t>
            </w:r>
          </w:p>
          <w:p w14:paraId="769C0FBB" w14:textId="01321B06" w:rsidR="008132FC" w:rsidRPr="00463176" w:rsidRDefault="008132FC" w:rsidP="00FF1639">
            <w:pPr>
              <w:rPr>
                <w:rFonts w:eastAsia="Times New Roman"/>
              </w:rPr>
            </w:pPr>
            <w:r w:rsidRPr="00463176">
              <w:rPr>
                <w:rFonts w:eastAsia="Times New Roman"/>
              </w:rPr>
              <w:t>Company:</w:t>
            </w:r>
          </w:p>
        </w:tc>
        <w:tc>
          <w:tcPr>
            <w:tcW w:w="4770" w:type="dxa"/>
            <w:tcBorders>
              <w:bottom w:val="single" w:sz="4" w:space="0" w:color="auto"/>
            </w:tcBorders>
          </w:tcPr>
          <w:p w14:paraId="752A28C4" w14:textId="2F1FEB8B" w:rsidR="008132FC" w:rsidRPr="00463176" w:rsidRDefault="008132FC" w:rsidP="00FF1639">
            <w:pPr>
              <w:rPr>
                <w:rFonts w:eastAsia="Times New Roman"/>
              </w:rPr>
            </w:pPr>
          </w:p>
        </w:tc>
      </w:tr>
      <w:tr w:rsidR="008132FC" w:rsidRPr="00A76243" w14:paraId="6E1EF2C3" w14:textId="77777777" w:rsidTr="00EE0244">
        <w:trPr>
          <w:cantSplit/>
          <w:trHeight w:val="140"/>
        </w:trPr>
        <w:tc>
          <w:tcPr>
            <w:tcW w:w="2695" w:type="dxa"/>
            <w:tcBorders>
              <w:bottom w:val="single" w:sz="4" w:space="0" w:color="auto"/>
            </w:tcBorders>
          </w:tcPr>
          <w:p w14:paraId="282509E2" w14:textId="17BC4BB6" w:rsidR="008132FC" w:rsidRPr="00EE0244" w:rsidRDefault="008132FC" w:rsidP="00FF1639">
            <w:pPr>
              <w:ind w:left="386" w:hanging="386"/>
              <w:rPr>
                <w:rFonts w:eastAsia="Times New Roman"/>
                <w:b/>
                <w:bCs/>
              </w:rPr>
            </w:pPr>
            <w:r>
              <w:rPr>
                <w:rFonts w:eastAsia="Times New Roman"/>
              </w:rPr>
              <w:t>23</w:t>
            </w:r>
            <w:r w:rsidRPr="00A76243">
              <w:rPr>
                <w:rFonts w:eastAsia="Times New Roman"/>
              </w:rPr>
              <w:t xml:space="preserve">.  </w:t>
            </w:r>
            <w:r w:rsidRPr="00EE0244">
              <w:rPr>
                <w:rFonts w:eastAsia="Times New Roman"/>
                <w:b/>
                <w:bCs/>
              </w:rPr>
              <w:t>Estimated Disposition Year</w:t>
            </w:r>
          </w:p>
          <w:p w14:paraId="2FF8FD3E" w14:textId="77777777" w:rsidR="008132FC" w:rsidRPr="00A76243" w:rsidRDefault="008132FC" w:rsidP="00FF1639">
            <w:pPr>
              <w:rPr>
                <w:rFonts w:eastAsia="Times New Roman"/>
              </w:rPr>
            </w:pPr>
          </w:p>
          <w:p w14:paraId="2D0C16A9" w14:textId="3927EB8E" w:rsidR="008132FC" w:rsidRDefault="00D03735" w:rsidP="00FF1639">
            <w:pPr>
              <w:rPr>
                <w:rFonts w:eastAsia="Times New Roman"/>
                <w:b/>
              </w:rPr>
            </w:pPr>
            <w:r>
              <w:rPr>
                <w:rFonts w:eastAsia="Times New Roman"/>
                <w:noProof/>
              </w:rPr>
              <mc:AlternateContent>
                <mc:Choice Requires="wps">
                  <w:drawing>
                    <wp:anchor distT="0" distB="0" distL="114300" distR="114300" simplePos="0" relativeHeight="251704320" behindDoc="0" locked="0" layoutInCell="1" allowOverlap="1" wp14:anchorId="4B846C1E" wp14:editId="3234AA51">
                      <wp:simplePos x="0" y="0"/>
                      <wp:positionH relativeFrom="column">
                        <wp:posOffset>0</wp:posOffset>
                      </wp:positionH>
                      <wp:positionV relativeFrom="paragraph">
                        <wp:posOffset>21590</wp:posOffset>
                      </wp:positionV>
                      <wp:extent cx="1479550" cy="0"/>
                      <wp:effectExtent l="0" t="19050" r="25400" b="19050"/>
                      <wp:wrapNone/>
                      <wp:docPr id="25" name="Straight Connector 25"/>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E94C9" id="Straight Connector 25"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pt" to="11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" strokecolor="gray [1629]" strokeweight="3pt"/>
                  </w:pict>
                </mc:Fallback>
              </mc:AlternateContent>
            </w:r>
          </w:p>
          <w:p w14:paraId="43CE1AE6" w14:textId="77777777" w:rsidR="008132FC" w:rsidRPr="004240F0" w:rsidRDefault="008132FC" w:rsidP="00F2372B">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Building/Trailer/OSF</w:t>
            </w:r>
            <w:r w:rsidRPr="004240F0">
              <w:rPr>
                <w:rFonts w:eastAsia="Times New Roman"/>
                <w:color w:val="365F91" w:themeColor="accent1" w:themeShade="BF"/>
                <w:sz w:val="18"/>
                <w:szCs w:val="18"/>
              </w:rPr>
              <w:t xml:space="preserve"> – DOE owned, DOE leased, and Contractor </w:t>
            </w:r>
            <w:proofErr w:type="gramStart"/>
            <w:r w:rsidRPr="004240F0">
              <w:rPr>
                <w:rFonts w:eastAsia="Times New Roman"/>
                <w:color w:val="365F91" w:themeColor="accent1" w:themeShade="BF"/>
                <w:sz w:val="18"/>
                <w:szCs w:val="18"/>
              </w:rPr>
              <w:t>leased</w:t>
            </w:r>
            <w:proofErr w:type="gramEnd"/>
          </w:p>
          <w:p w14:paraId="54EACAA9" w14:textId="77777777" w:rsidR="008132FC" w:rsidRPr="004240F0" w:rsidRDefault="008132FC" w:rsidP="00F2372B">
            <w:pPr>
              <w:rPr>
                <w:rFonts w:eastAsia="Times New Roman"/>
                <w:color w:val="365F91" w:themeColor="accent1" w:themeShade="BF"/>
                <w:sz w:val="18"/>
                <w:szCs w:val="18"/>
              </w:rPr>
            </w:pPr>
          </w:p>
          <w:p w14:paraId="4E6D9ED1" w14:textId="77777777" w:rsidR="008132FC" w:rsidRPr="004240F0" w:rsidRDefault="008132FC" w:rsidP="00F2372B">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Land</w:t>
            </w:r>
            <w:r w:rsidRPr="004240F0">
              <w:rPr>
                <w:rFonts w:eastAsia="Times New Roman"/>
                <w:color w:val="365F91" w:themeColor="accent1" w:themeShade="BF"/>
                <w:sz w:val="18"/>
                <w:szCs w:val="18"/>
              </w:rPr>
              <w:t xml:space="preserve"> – DOE owned, DOE leased and </w:t>
            </w:r>
            <w:proofErr w:type="gramStart"/>
            <w:r w:rsidRPr="004240F0">
              <w:rPr>
                <w:rFonts w:eastAsia="Times New Roman"/>
                <w:color w:val="365F91" w:themeColor="accent1" w:themeShade="BF"/>
                <w:sz w:val="18"/>
                <w:szCs w:val="18"/>
              </w:rPr>
              <w:t>withdrawn</w:t>
            </w:r>
            <w:proofErr w:type="gramEnd"/>
          </w:p>
          <w:p w14:paraId="5E72A791" w14:textId="77777777" w:rsidR="008132FC" w:rsidRPr="004240F0" w:rsidRDefault="008132FC" w:rsidP="00F2372B">
            <w:pPr>
              <w:rPr>
                <w:rFonts w:eastAsia="Times New Roman"/>
                <w:color w:val="365F91" w:themeColor="accent1" w:themeShade="BF"/>
                <w:sz w:val="18"/>
                <w:szCs w:val="18"/>
              </w:rPr>
            </w:pPr>
          </w:p>
          <w:p w14:paraId="7E17FAB4" w14:textId="6F93583D" w:rsidR="008132FC" w:rsidRPr="00A76243" w:rsidRDefault="008132FC" w:rsidP="00F2372B">
            <w:pPr>
              <w:rPr>
                <w:rFonts w:eastAsia="Times New Roman"/>
              </w:rPr>
            </w:pPr>
            <w:r w:rsidRPr="004240F0">
              <w:rPr>
                <w:rFonts w:eastAsia="Times New Roman"/>
                <w:color w:val="365F91" w:themeColor="accent1" w:themeShade="BF"/>
                <w:sz w:val="18"/>
                <w:szCs w:val="18"/>
                <w:u w:val="single"/>
              </w:rPr>
              <w:t>GSA OA</w:t>
            </w:r>
            <w:r w:rsidRPr="004240F0">
              <w:rPr>
                <w:rFonts w:eastAsia="Times New Roman"/>
                <w:color w:val="365F91" w:themeColor="accent1" w:themeShade="BF"/>
                <w:sz w:val="18"/>
                <w:szCs w:val="18"/>
              </w:rPr>
              <w:t xml:space="preserve"> – GSA </w:t>
            </w:r>
            <w:proofErr w:type="gramStart"/>
            <w:r w:rsidRPr="004240F0">
              <w:rPr>
                <w:rFonts w:eastAsia="Times New Roman"/>
                <w:color w:val="365F91" w:themeColor="accent1" w:themeShade="BF"/>
                <w:sz w:val="18"/>
                <w:szCs w:val="18"/>
              </w:rPr>
              <w:t>owned</w:t>
            </w:r>
            <w:proofErr w:type="gramEnd"/>
            <w:r w:rsidRPr="004240F0">
              <w:rPr>
                <w:rFonts w:eastAsia="Times New Roman"/>
                <w:color w:val="365F91" w:themeColor="accent1" w:themeShade="BF"/>
                <w:sz w:val="18"/>
                <w:szCs w:val="18"/>
              </w:rPr>
              <w:t xml:space="preserve"> and GSA leased</w:t>
            </w:r>
            <w:r>
              <w:rPr>
                <w:rFonts w:eastAsia="Times New Roman"/>
                <w:sz w:val="18"/>
                <w:szCs w:val="18"/>
              </w:rPr>
              <w:br/>
            </w:r>
          </w:p>
        </w:tc>
        <w:tc>
          <w:tcPr>
            <w:tcW w:w="4050" w:type="dxa"/>
            <w:tcBorders>
              <w:bottom w:val="single" w:sz="4" w:space="0" w:color="auto"/>
            </w:tcBorders>
            <w:shd w:val="clear" w:color="auto" w:fill="F2F2F2" w:themeFill="background1" w:themeFillShade="F2"/>
          </w:tcPr>
          <w:p w14:paraId="069429BC" w14:textId="376A10D4" w:rsidR="008132FC" w:rsidRPr="00A76243" w:rsidRDefault="008132FC" w:rsidP="00FF1639">
            <w:pPr>
              <w:rPr>
                <w:rFonts w:eastAsia="Times New Roman"/>
              </w:rPr>
            </w:pPr>
            <w:r w:rsidRPr="00386D93">
              <w:rPr>
                <w:rFonts w:eastAsia="Times New Roman"/>
              </w:rPr>
              <w:t>Data from t</w:t>
            </w:r>
            <w:r>
              <w:rPr>
                <w:rFonts w:eastAsia="Times New Roman"/>
              </w:rPr>
              <w:t>he Disposition Manager/Planning, supported by, and aligned with, five-year planning documentation (such as Master Asset Plans, Master Site Plans, Annual Lab Plans, Master Facility Plans, Deep Dive Records, or similar), as required by DOE O 430.1C, paragraph 4.a. (1).</w:t>
            </w:r>
          </w:p>
        </w:tc>
        <w:tc>
          <w:tcPr>
            <w:tcW w:w="2790" w:type="dxa"/>
            <w:tcBorders>
              <w:bottom w:val="single" w:sz="4" w:space="0" w:color="auto"/>
            </w:tcBorders>
          </w:tcPr>
          <w:p w14:paraId="7A436CA0" w14:textId="77777777" w:rsidR="008132FC" w:rsidRPr="00A76243" w:rsidRDefault="008132FC" w:rsidP="00FF1639">
            <w:pPr>
              <w:rPr>
                <w:rFonts w:eastAsia="Times New Roman"/>
              </w:rPr>
            </w:pPr>
            <w:r w:rsidRPr="00A76243">
              <w:rPr>
                <w:rFonts w:eastAsia="Times New Roman"/>
              </w:rPr>
              <w:t>Name:</w:t>
            </w:r>
          </w:p>
          <w:p w14:paraId="07AB1FDB" w14:textId="77777777" w:rsidR="008132FC" w:rsidRPr="00A76243" w:rsidRDefault="008132FC" w:rsidP="00FF1639">
            <w:pPr>
              <w:rPr>
                <w:rFonts w:eastAsia="Times New Roman"/>
              </w:rPr>
            </w:pPr>
            <w:r w:rsidRPr="00A76243">
              <w:rPr>
                <w:rFonts w:eastAsia="Times New Roman"/>
              </w:rPr>
              <w:t>Phone:</w:t>
            </w:r>
          </w:p>
          <w:p w14:paraId="4AF1B899" w14:textId="77777777" w:rsidR="008132FC" w:rsidRPr="00A76243" w:rsidRDefault="008132FC" w:rsidP="00FF1639">
            <w:pPr>
              <w:rPr>
                <w:rFonts w:eastAsia="Times New Roman"/>
              </w:rPr>
            </w:pPr>
            <w:r w:rsidRPr="00A76243">
              <w:rPr>
                <w:rFonts w:eastAsia="Times New Roman"/>
              </w:rPr>
              <w:t>Email:</w:t>
            </w:r>
          </w:p>
          <w:p w14:paraId="3643AD95" w14:textId="77777777" w:rsidR="008132FC" w:rsidRPr="00A76243" w:rsidRDefault="008132FC" w:rsidP="00FF1639">
            <w:pPr>
              <w:rPr>
                <w:rFonts w:eastAsia="Times New Roman"/>
              </w:rPr>
            </w:pPr>
            <w:r>
              <w:rPr>
                <w:rFonts w:eastAsia="Times New Roman"/>
              </w:rPr>
              <w:t>Title:</w:t>
            </w:r>
          </w:p>
          <w:p w14:paraId="162AC00D" w14:textId="5D670B76" w:rsidR="008132FC" w:rsidRPr="00A76243" w:rsidRDefault="008132FC" w:rsidP="00FF1639">
            <w:pPr>
              <w:rPr>
                <w:rFonts w:eastAsia="Times New Roman"/>
              </w:rPr>
            </w:pPr>
            <w:r w:rsidRPr="00A76243">
              <w:rPr>
                <w:rFonts w:eastAsia="Times New Roman"/>
              </w:rPr>
              <w:t>Company</w:t>
            </w:r>
            <w:r>
              <w:rPr>
                <w:rFonts w:eastAsia="Times New Roman"/>
              </w:rPr>
              <w:t>:</w:t>
            </w:r>
          </w:p>
        </w:tc>
        <w:tc>
          <w:tcPr>
            <w:tcW w:w="4770" w:type="dxa"/>
            <w:tcBorders>
              <w:bottom w:val="single" w:sz="4" w:space="0" w:color="auto"/>
            </w:tcBorders>
          </w:tcPr>
          <w:p w14:paraId="37C3C365" w14:textId="5C1469C6" w:rsidR="008132FC" w:rsidRPr="00A76243" w:rsidRDefault="008132FC" w:rsidP="00FF1639">
            <w:pPr>
              <w:rPr>
                <w:rFonts w:eastAsia="Times New Roman"/>
              </w:rPr>
            </w:pPr>
          </w:p>
        </w:tc>
      </w:tr>
      <w:tr w:rsidR="008132FC" w:rsidRPr="00A76243" w14:paraId="144780FB" w14:textId="77777777" w:rsidTr="00EE0244">
        <w:trPr>
          <w:cantSplit/>
          <w:trHeight w:val="140"/>
        </w:trPr>
        <w:tc>
          <w:tcPr>
            <w:tcW w:w="2695" w:type="dxa"/>
            <w:tcBorders>
              <w:bottom w:val="single" w:sz="4" w:space="0" w:color="auto"/>
            </w:tcBorders>
          </w:tcPr>
          <w:p w14:paraId="3454170E" w14:textId="7D8D7B6A" w:rsidR="008132FC" w:rsidRDefault="008132FC" w:rsidP="00FF1639">
            <w:pPr>
              <w:ind w:left="476" w:hanging="476"/>
            </w:pPr>
            <w:r>
              <w:t>24</w:t>
            </w:r>
            <w:r w:rsidRPr="00463176">
              <w:t xml:space="preserve">.  </w:t>
            </w:r>
            <w:r w:rsidRPr="00EE0244">
              <w:rPr>
                <w:b/>
                <w:bCs/>
              </w:rPr>
              <w:t>GSA Notification Submitted</w:t>
            </w:r>
          </w:p>
          <w:p w14:paraId="19054370" w14:textId="77777777" w:rsidR="008132FC" w:rsidRPr="00463176" w:rsidRDefault="008132FC" w:rsidP="00FF1639">
            <w:pPr>
              <w:ind w:left="476" w:hanging="476"/>
            </w:pPr>
          </w:p>
          <w:p w14:paraId="645E894A" w14:textId="7F59B776" w:rsidR="008132FC" w:rsidRDefault="00D03735" w:rsidP="00FF1639">
            <w:pPr>
              <w:ind w:left="476" w:hanging="476"/>
              <w:rPr>
                <w:b/>
              </w:rPr>
            </w:pPr>
            <w:r>
              <w:rPr>
                <w:rFonts w:eastAsia="Times New Roman"/>
                <w:noProof/>
              </w:rPr>
              <mc:AlternateContent>
                <mc:Choice Requires="wps">
                  <w:drawing>
                    <wp:anchor distT="0" distB="0" distL="114300" distR="114300" simplePos="0" relativeHeight="251706368" behindDoc="0" locked="0" layoutInCell="1" allowOverlap="1" wp14:anchorId="2FE02EDE" wp14:editId="4672BE02">
                      <wp:simplePos x="0" y="0"/>
                      <wp:positionH relativeFrom="column">
                        <wp:posOffset>0</wp:posOffset>
                      </wp:positionH>
                      <wp:positionV relativeFrom="paragraph">
                        <wp:posOffset>19685</wp:posOffset>
                      </wp:positionV>
                      <wp:extent cx="1479550" cy="0"/>
                      <wp:effectExtent l="0" t="19050" r="25400" b="19050"/>
                      <wp:wrapNone/>
                      <wp:docPr id="26" name="Straight Connector 26"/>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B07E2E" id="Straight Connector 26"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pt" to="11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" strokecolor="gray [1629]" strokeweight="3pt"/>
                  </w:pict>
                </mc:Fallback>
              </mc:AlternateContent>
            </w:r>
          </w:p>
          <w:p w14:paraId="19C5CF6D" w14:textId="77777777" w:rsidR="008132FC" w:rsidRPr="004240F0" w:rsidRDefault="008132FC" w:rsidP="00F2372B">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Building/Trailer/OSF</w:t>
            </w:r>
            <w:r w:rsidRPr="004240F0">
              <w:rPr>
                <w:rFonts w:eastAsia="Times New Roman"/>
                <w:color w:val="365F91" w:themeColor="accent1" w:themeShade="BF"/>
                <w:sz w:val="18"/>
                <w:szCs w:val="18"/>
              </w:rPr>
              <w:t xml:space="preserve"> – DOE owned</w:t>
            </w:r>
          </w:p>
          <w:p w14:paraId="54B33F85" w14:textId="77777777" w:rsidR="008132FC" w:rsidRPr="004240F0" w:rsidRDefault="008132FC" w:rsidP="00F2372B">
            <w:pPr>
              <w:rPr>
                <w:rFonts w:eastAsia="Times New Roman"/>
                <w:color w:val="365F91" w:themeColor="accent1" w:themeShade="BF"/>
                <w:sz w:val="18"/>
                <w:szCs w:val="18"/>
              </w:rPr>
            </w:pPr>
          </w:p>
          <w:p w14:paraId="077FEA3F" w14:textId="77777777" w:rsidR="008132FC" w:rsidRPr="004240F0" w:rsidRDefault="008132FC" w:rsidP="009D14B2">
            <w:pPr>
              <w:ind w:left="-20"/>
              <w:rPr>
                <w:rFonts w:eastAsia="Times New Roman"/>
                <w:color w:val="365F91" w:themeColor="accent1" w:themeShade="BF"/>
                <w:sz w:val="18"/>
                <w:szCs w:val="18"/>
              </w:rPr>
            </w:pPr>
            <w:r w:rsidRPr="004240F0">
              <w:rPr>
                <w:rFonts w:eastAsia="Times New Roman"/>
                <w:color w:val="365F91" w:themeColor="accent1" w:themeShade="BF"/>
                <w:sz w:val="18"/>
                <w:szCs w:val="18"/>
                <w:u w:val="single"/>
              </w:rPr>
              <w:t>Land</w:t>
            </w:r>
            <w:r w:rsidRPr="004240F0">
              <w:rPr>
                <w:rFonts w:eastAsia="Times New Roman"/>
                <w:color w:val="365F91" w:themeColor="accent1" w:themeShade="BF"/>
                <w:sz w:val="18"/>
                <w:szCs w:val="18"/>
              </w:rPr>
              <w:t xml:space="preserve"> – DOE owned and </w:t>
            </w:r>
            <w:proofErr w:type="gramStart"/>
            <w:r w:rsidRPr="004240F0">
              <w:rPr>
                <w:rFonts w:eastAsia="Times New Roman"/>
                <w:color w:val="365F91" w:themeColor="accent1" w:themeShade="BF"/>
                <w:sz w:val="18"/>
                <w:szCs w:val="18"/>
              </w:rPr>
              <w:t>withdrawn</w:t>
            </w:r>
            <w:proofErr w:type="gramEnd"/>
          </w:p>
          <w:p w14:paraId="79F8E0DF" w14:textId="1A609D51" w:rsidR="009D14B2" w:rsidRPr="00463176" w:rsidRDefault="009D14B2" w:rsidP="009D14B2">
            <w:pPr>
              <w:ind w:left="-20"/>
            </w:pPr>
          </w:p>
        </w:tc>
        <w:tc>
          <w:tcPr>
            <w:tcW w:w="4050" w:type="dxa"/>
            <w:tcBorders>
              <w:bottom w:val="single" w:sz="4" w:space="0" w:color="auto"/>
            </w:tcBorders>
            <w:shd w:val="clear" w:color="auto" w:fill="F2F2F2" w:themeFill="background1" w:themeFillShade="F2"/>
          </w:tcPr>
          <w:p w14:paraId="7B14736C" w14:textId="77777777" w:rsidR="008132FC" w:rsidRPr="00386D93" w:rsidRDefault="008132FC" w:rsidP="00FF1639">
            <w:pPr>
              <w:pStyle w:val="CommentText"/>
              <w:rPr>
                <w:rFonts w:eastAsia="Times New Roman"/>
              </w:rPr>
            </w:pPr>
            <w:r w:rsidRPr="00386D93">
              <w:t>Signed transmittal memo or email from Real Estate forwarding SF118 to GSA.</w:t>
            </w:r>
          </w:p>
          <w:p w14:paraId="2F435FC2" w14:textId="77777777" w:rsidR="008132FC" w:rsidRPr="00463176" w:rsidRDefault="008132FC" w:rsidP="00FF1639">
            <w:pPr>
              <w:rPr>
                <w:rFonts w:eastAsia="Times New Roman"/>
              </w:rPr>
            </w:pPr>
          </w:p>
        </w:tc>
        <w:tc>
          <w:tcPr>
            <w:tcW w:w="2790" w:type="dxa"/>
            <w:tcBorders>
              <w:bottom w:val="single" w:sz="4" w:space="0" w:color="auto"/>
            </w:tcBorders>
            <w:vAlign w:val="center"/>
          </w:tcPr>
          <w:p w14:paraId="552FA201" w14:textId="77777777" w:rsidR="008132FC" w:rsidRPr="00463176" w:rsidRDefault="008132FC" w:rsidP="00FF1639">
            <w:pPr>
              <w:rPr>
                <w:rFonts w:eastAsia="Times New Roman"/>
              </w:rPr>
            </w:pPr>
            <w:r w:rsidRPr="00463176">
              <w:rPr>
                <w:rFonts w:eastAsia="Times New Roman"/>
              </w:rPr>
              <w:t>Name:</w:t>
            </w:r>
          </w:p>
          <w:p w14:paraId="1F66EF09" w14:textId="77777777" w:rsidR="008132FC" w:rsidRPr="00463176" w:rsidRDefault="008132FC" w:rsidP="00FF1639">
            <w:pPr>
              <w:rPr>
                <w:rFonts w:eastAsia="Times New Roman"/>
              </w:rPr>
            </w:pPr>
            <w:r w:rsidRPr="00463176">
              <w:rPr>
                <w:rFonts w:eastAsia="Times New Roman"/>
              </w:rPr>
              <w:t>Phone:</w:t>
            </w:r>
          </w:p>
          <w:p w14:paraId="4AECEA9C" w14:textId="77777777" w:rsidR="008132FC" w:rsidRPr="00463176" w:rsidRDefault="008132FC" w:rsidP="00FF1639">
            <w:pPr>
              <w:rPr>
                <w:rFonts w:eastAsia="Times New Roman"/>
              </w:rPr>
            </w:pPr>
            <w:r w:rsidRPr="00463176">
              <w:rPr>
                <w:rFonts w:eastAsia="Times New Roman"/>
              </w:rPr>
              <w:t>Email:</w:t>
            </w:r>
          </w:p>
          <w:p w14:paraId="7DF1414E" w14:textId="77777777" w:rsidR="008132FC" w:rsidRPr="00463176" w:rsidRDefault="008132FC" w:rsidP="00FF1639">
            <w:pPr>
              <w:rPr>
                <w:rFonts w:eastAsia="Times New Roman"/>
              </w:rPr>
            </w:pPr>
            <w:r>
              <w:rPr>
                <w:rFonts w:eastAsia="Times New Roman"/>
              </w:rPr>
              <w:t>Title:</w:t>
            </w:r>
          </w:p>
          <w:p w14:paraId="2B6336FD" w14:textId="77777777" w:rsidR="008132FC" w:rsidRDefault="008132FC" w:rsidP="00FF1639">
            <w:pPr>
              <w:rPr>
                <w:rFonts w:eastAsia="Times New Roman"/>
              </w:rPr>
            </w:pPr>
            <w:r w:rsidRPr="00463176">
              <w:rPr>
                <w:rFonts w:eastAsia="Times New Roman"/>
              </w:rPr>
              <w:t>Company:</w:t>
            </w:r>
          </w:p>
          <w:p w14:paraId="55808B7F" w14:textId="77777777" w:rsidR="008132FC" w:rsidRPr="00463176" w:rsidRDefault="008132FC" w:rsidP="00FF1639">
            <w:pPr>
              <w:rPr>
                <w:rFonts w:eastAsia="Times New Roman"/>
              </w:rPr>
            </w:pPr>
          </w:p>
        </w:tc>
        <w:tc>
          <w:tcPr>
            <w:tcW w:w="4770" w:type="dxa"/>
            <w:tcBorders>
              <w:bottom w:val="single" w:sz="4" w:space="0" w:color="auto"/>
            </w:tcBorders>
          </w:tcPr>
          <w:p w14:paraId="68BAD5F0" w14:textId="01167484" w:rsidR="008132FC" w:rsidRPr="00463176" w:rsidRDefault="008132FC" w:rsidP="00FF1639">
            <w:pPr>
              <w:rPr>
                <w:rFonts w:eastAsia="Times New Roman"/>
              </w:rPr>
            </w:pPr>
          </w:p>
        </w:tc>
      </w:tr>
      <w:tr w:rsidR="008132FC" w:rsidRPr="00A76243" w14:paraId="6CF9601B" w14:textId="77777777" w:rsidTr="00EE0244">
        <w:trPr>
          <w:cantSplit/>
          <w:trHeight w:val="140"/>
        </w:trPr>
        <w:tc>
          <w:tcPr>
            <w:tcW w:w="2695" w:type="dxa"/>
            <w:tcBorders>
              <w:bottom w:val="single" w:sz="4" w:space="0" w:color="auto"/>
            </w:tcBorders>
          </w:tcPr>
          <w:p w14:paraId="162BE9EA" w14:textId="0CE23E3C" w:rsidR="008132FC" w:rsidRPr="00463176" w:rsidRDefault="008132FC" w:rsidP="00FF1639">
            <w:pPr>
              <w:ind w:left="476" w:hanging="476"/>
            </w:pPr>
            <w:r>
              <w:lastRenderedPageBreak/>
              <w:t>25</w:t>
            </w:r>
            <w:r w:rsidRPr="00463176">
              <w:t xml:space="preserve">.  </w:t>
            </w:r>
            <w:r w:rsidRPr="00EE0244">
              <w:rPr>
                <w:b/>
                <w:bCs/>
              </w:rPr>
              <w:t>GSA Notification Accepted</w:t>
            </w:r>
          </w:p>
          <w:p w14:paraId="2DB9697C" w14:textId="77777777" w:rsidR="008132FC" w:rsidRPr="00463176" w:rsidRDefault="008132FC" w:rsidP="00FF1639">
            <w:pPr>
              <w:ind w:left="476" w:hanging="476"/>
            </w:pPr>
          </w:p>
          <w:p w14:paraId="52BEA2D6" w14:textId="03BEC25D" w:rsidR="008132FC" w:rsidRDefault="00D03735" w:rsidP="00FF1639">
            <w:pPr>
              <w:ind w:left="476" w:hanging="476"/>
              <w:rPr>
                <w:b/>
              </w:rPr>
            </w:pPr>
            <w:r>
              <w:rPr>
                <w:rFonts w:eastAsia="Times New Roman"/>
                <w:noProof/>
              </w:rPr>
              <mc:AlternateContent>
                <mc:Choice Requires="wps">
                  <w:drawing>
                    <wp:anchor distT="0" distB="0" distL="114300" distR="114300" simplePos="0" relativeHeight="251708416" behindDoc="0" locked="0" layoutInCell="1" allowOverlap="1" wp14:anchorId="483319F7" wp14:editId="6B77EAB3">
                      <wp:simplePos x="0" y="0"/>
                      <wp:positionH relativeFrom="column">
                        <wp:posOffset>0</wp:posOffset>
                      </wp:positionH>
                      <wp:positionV relativeFrom="paragraph">
                        <wp:posOffset>22860</wp:posOffset>
                      </wp:positionV>
                      <wp:extent cx="1479550" cy="0"/>
                      <wp:effectExtent l="0" t="19050" r="25400" b="19050"/>
                      <wp:wrapNone/>
                      <wp:docPr id="27" name="Straight Connector 27"/>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3C8D62" id="Straight Connector 27"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pt" to="11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" strokecolor="gray [1629]" strokeweight="3pt"/>
                  </w:pict>
                </mc:Fallback>
              </mc:AlternateContent>
            </w:r>
          </w:p>
          <w:p w14:paraId="7679BD7C" w14:textId="77777777" w:rsidR="008132FC" w:rsidRPr="004240F0" w:rsidRDefault="008132FC" w:rsidP="00F2372B">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Building/Trailer/OSF</w:t>
            </w:r>
            <w:r w:rsidRPr="004240F0">
              <w:rPr>
                <w:rFonts w:eastAsia="Times New Roman"/>
                <w:color w:val="365F91" w:themeColor="accent1" w:themeShade="BF"/>
                <w:sz w:val="18"/>
                <w:szCs w:val="18"/>
              </w:rPr>
              <w:t xml:space="preserve"> – DOE owned</w:t>
            </w:r>
          </w:p>
          <w:p w14:paraId="376744C5" w14:textId="77777777" w:rsidR="008132FC" w:rsidRPr="004240F0" w:rsidRDefault="008132FC" w:rsidP="00F2372B">
            <w:pPr>
              <w:rPr>
                <w:rFonts w:eastAsia="Times New Roman"/>
                <w:color w:val="365F91" w:themeColor="accent1" w:themeShade="BF"/>
                <w:sz w:val="18"/>
                <w:szCs w:val="18"/>
              </w:rPr>
            </w:pPr>
          </w:p>
          <w:p w14:paraId="3A844753" w14:textId="77777777" w:rsidR="008132FC" w:rsidRPr="004240F0" w:rsidRDefault="008132FC" w:rsidP="009D14B2">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Land</w:t>
            </w:r>
            <w:r w:rsidRPr="004240F0">
              <w:rPr>
                <w:rFonts w:eastAsia="Times New Roman"/>
                <w:color w:val="365F91" w:themeColor="accent1" w:themeShade="BF"/>
                <w:sz w:val="18"/>
                <w:szCs w:val="18"/>
              </w:rPr>
              <w:t xml:space="preserve"> – DOE owned and </w:t>
            </w:r>
            <w:proofErr w:type="gramStart"/>
            <w:r w:rsidRPr="004240F0">
              <w:rPr>
                <w:rFonts w:eastAsia="Times New Roman"/>
                <w:color w:val="365F91" w:themeColor="accent1" w:themeShade="BF"/>
                <w:sz w:val="18"/>
                <w:szCs w:val="18"/>
              </w:rPr>
              <w:t>withdrawn</w:t>
            </w:r>
            <w:proofErr w:type="gramEnd"/>
          </w:p>
          <w:p w14:paraId="3D108BB8" w14:textId="318AF275" w:rsidR="009D14B2" w:rsidRPr="00463176" w:rsidRDefault="009D14B2" w:rsidP="009D14B2"/>
        </w:tc>
        <w:tc>
          <w:tcPr>
            <w:tcW w:w="4050" w:type="dxa"/>
            <w:tcBorders>
              <w:bottom w:val="single" w:sz="4" w:space="0" w:color="auto"/>
            </w:tcBorders>
            <w:shd w:val="clear" w:color="auto" w:fill="F2F2F2" w:themeFill="background1" w:themeFillShade="F2"/>
          </w:tcPr>
          <w:p w14:paraId="5A9CF157" w14:textId="77777777" w:rsidR="008132FC" w:rsidRPr="00386D93" w:rsidRDefault="008132FC" w:rsidP="00FF1639">
            <w:pPr>
              <w:pStyle w:val="CommentText"/>
            </w:pPr>
            <w:r w:rsidRPr="00386D93">
              <w:t xml:space="preserve">Letter of acceptance from GSA. </w:t>
            </w:r>
          </w:p>
          <w:p w14:paraId="6795FF72" w14:textId="77777777" w:rsidR="008132FC" w:rsidRPr="00463176" w:rsidRDefault="008132FC" w:rsidP="00FF1639">
            <w:pPr>
              <w:rPr>
                <w:rFonts w:eastAsia="Times New Roman"/>
              </w:rPr>
            </w:pPr>
          </w:p>
        </w:tc>
        <w:tc>
          <w:tcPr>
            <w:tcW w:w="2790" w:type="dxa"/>
            <w:tcBorders>
              <w:bottom w:val="single" w:sz="4" w:space="0" w:color="auto"/>
            </w:tcBorders>
            <w:vAlign w:val="center"/>
          </w:tcPr>
          <w:p w14:paraId="18413FE2" w14:textId="77777777" w:rsidR="008132FC" w:rsidRPr="00463176" w:rsidRDefault="008132FC" w:rsidP="00FF1639">
            <w:pPr>
              <w:rPr>
                <w:rFonts w:eastAsia="Times New Roman"/>
              </w:rPr>
            </w:pPr>
            <w:r w:rsidRPr="00463176">
              <w:rPr>
                <w:rFonts w:eastAsia="Times New Roman"/>
              </w:rPr>
              <w:t>Name:</w:t>
            </w:r>
          </w:p>
          <w:p w14:paraId="1A3C8EE1" w14:textId="77777777" w:rsidR="008132FC" w:rsidRPr="00463176" w:rsidRDefault="008132FC" w:rsidP="00FF1639">
            <w:pPr>
              <w:rPr>
                <w:rFonts w:eastAsia="Times New Roman"/>
              </w:rPr>
            </w:pPr>
            <w:r w:rsidRPr="00463176">
              <w:rPr>
                <w:rFonts w:eastAsia="Times New Roman"/>
              </w:rPr>
              <w:t>Phone:</w:t>
            </w:r>
          </w:p>
          <w:p w14:paraId="2042160C" w14:textId="77777777" w:rsidR="008132FC" w:rsidRPr="00463176" w:rsidRDefault="008132FC" w:rsidP="00FF1639">
            <w:pPr>
              <w:rPr>
                <w:rFonts w:eastAsia="Times New Roman"/>
              </w:rPr>
            </w:pPr>
            <w:r w:rsidRPr="00463176">
              <w:rPr>
                <w:rFonts w:eastAsia="Times New Roman"/>
              </w:rPr>
              <w:t>Email:</w:t>
            </w:r>
          </w:p>
          <w:p w14:paraId="225488B4" w14:textId="77777777" w:rsidR="008132FC" w:rsidRPr="00463176" w:rsidRDefault="008132FC" w:rsidP="00FF1639">
            <w:pPr>
              <w:rPr>
                <w:rFonts w:eastAsia="Times New Roman"/>
              </w:rPr>
            </w:pPr>
            <w:r>
              <w:rPr>
                <w:rFonts w:eastAsia="Times New Roman"/>
              </w:rPr>
              <w:t>Title:</w:t>
            </w:r>
          </w:p>
          <w:p w14:paraId="200D19AA" w14:textId="77777777" w:rsidR="008132FC" w:rsidRDefault="008132FC" w:rsidP="00FF1639">
            <w:pPr>
              <w:rPr>
                <w:rFonts w:eastAsia="Times New Roman"/>
              </w:rPr>
            </w:pPr>
            <w:r w:rsidRPr="00463176">
              <w:rPr>
                <w:rFonts w:eastAsia="Times New Roman"/>
              </w:rPr>
              <w:t>Company:</w:t>
            </w:r>
          </w:p>
          <w:p w14:paraId="716DF4C9" w14:textId="77777777" w:rsidR="008132FC" w:rsidRPr="00463176" w:rsidRDefault="008132FC" w:rsidP="00FF1639">
            <w:pPr>
              <w:rPr>
                <w:rFonts w:eastAsia="Times New Roman"/>
              </w:rPr>
            </w:pPr>
          </w:p>
        </w:tc>
        <w:tc>
          <w:tcPr>
            <w:tcW w:w="4770" w:type="dxa"/>
            <w:tcBorders>
              <w:bottom w:val="single" w:sz="4" w:space="0" w:color="auto"/>
            </w:tcBorders>
          </w:tcPr>
          <w:p w14:paraId="52F2637C" w14:textId="3F747309" w:rsidR="008132FC" w:rsidRPr="00463176" w:rsidRDefault="008132FC" w:rsidP="00FF1639">
            <w:pPr>
              <w:rPr>
                <w:rFonts w:eastAsia="Times New Roman"/>
              </w:rPr>
            </w:pPr>
          </w:p>
        </w:tc>
      </w:tr>
      <w:tr w:rsidR="008132FC" w:rsidRPr="00A76243" w14:paraId="670CD907" w14:textId="77777777" w:rsidTr="00EE0244">
        <w:trPr>
          <w:cantSplit/>
          <w:trHeight w:val="140"/>
        </w:trPr>
        <w:tc>
          <w:tcPr>
            <w:tcW w:w="2695" w:type="dxa"/>
            <w:tcBorders>
              <w:bottom w:val="single" w:sz="4" w:space="0" w:color="auto"/>
            </w:tcBorders>
          </w:tcPr>
          <w:p w14:paraId="35E8E8A4" w14:textId="20E2D0EE" w:rsidR="008132FC" w:rsidRPr="00A76243" w:rsidRDefault="008132FC" w:rsidP="00FF1639">
            <w:pPr>
              <w:rPr>
                <w:rFonts w:eastAsia="Times New Roman"/>
              </w:rPr>
            </w:pPr>
            <w:r>
              <w:rPr>
                <w:rFonts w:eastAsia="Times New Roman"/>
              </w:rPr>
              <w:t>26</w:t>
            </w:r>
            <w:r w:rsidRPr="00A76243">
              <w:rPr>
                <w:rFonts w:eastAsia="Times New Roman"/>
              </w:rPr>
              <w:t xml:space="preserve">.  </w:t>
            </w:r>
            <w:r w:rsidRPr="00EE0244">
              <w:rPr>
                <w:rFonts w:eastAsia="Times New Roman"/>
                <w:b/>
                <w:bCs/>
              </w:rPr>
              <w:t>Outgrant Indicator</w:t>
            </w:r>
          </w:p>
          <w:p w14:paraId="4331A6BB" w14:textId="77777777" w:rsidR="008132FC" w:rsidRPr="00A76243" w:rsidRDefault="008132FC" w:rsidP="00FF1639">
            <w:pPr>
              <w:rPr>
                <w:rFonts w:eastAsia="Times New Roman"/>
              </w:rPr>
            </w:pPr>
          </w:p>
          <w:p w14:paraId="663D6B92" w14:textId="5E95C7B5" w:rsidR="008132FC" w:rsidRDefault="00D03735" w:rsidP="00FF1639">
            <w:pPr>
              <w:rPr>
                <w:rFonts w:eastAsia="Times New Roman"/>
                <w:b/>
              </w:rPr>
            </w:pPr>
            <w:r>
              <w:rPr>
                <w:rFonts w:eastAsia="Times New Roman"/>
                <w:noProof/>
              </w:rPr>
              <mc:AlternateContent>
                <mc:Choice Requires="wps">
                  <w:drawing>
                    <wp:anchor distT="0" distB="0" distL="114300" distR="114300" simplePos="0" relativeHeight="251710464" behindDoc="0" locked="0" layoutInCell="1" allowOverlap="1" wp14:anchorId="331B4378" wp14:editId="37F82ED5">
                      <wp:simplePos x="0" y="0"/>
                      <wp:positionH relativeFrom="column">
                        <wp:posOffset>0</wp:posOffset>
                      </wp:positionH>
                      <wp:positionV relativeFrom="paragraph">
                        <wp:posOffset>20320</wp:posOffset>
                      </wp:positionV>
                      <wp:extent cx="1479550" cy="0"/>
                      <wp:effectExtent l="0" t="19050" r="25400" b="19050"/>
                      <wp:wrapNone/>
                      <wp:docPr id="28" name="Straight Connector 28"/>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445500" id="Straight Connector 28"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pt" to="11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" strokecolor="gray [1629]" strokeweight="3pt"/>
                  </w:pict>
                </mc:Fallback>
              </mc:AlternateContent>
            </w:r>
          </w:p>
          <w:p w14:paraId="5D54A737" w14:textId="77777777" w:rsidR="008132FC" w:rsidRPr="004240F0" w:rsidRDefault="008132FC" w:rsidP="00F2372B">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Building/Trailer/OSF</w:t>
            </w:r>
            <w:r w:rsidRPr="004240F0">
              <w:rPr>
                <w:rFonts w:eastAsia="Times New Roman"/>
                <w:color w:val="365F91" w:themeColor="accent1" w:themeShade="BF"/>
                <w:sz w:val="18"/>
                <w:szCs w:val="18"/>
              </w:rPr>
              <w:t xml:space="preserve"> – DOE owned, DOE leased, and Contractor </w:t>
            </w:r>
            <w:proofErr w:type="gramStart"/>
            <w:r w:rsidRPr="004240F0">
              <w:rPr>
                <w:rFonts w:eastAsia="Times New Roman"/>
                <w:color w:val="365F91" w:themeColor="accent1" w:themeShade="BF"/>
                <w:sz w:val="18"/>
                <w:szCs w:val="18"/>
              </w:rPr>
              <w:t>leased</w:t>
            </w:r>
            <w:proofErr w:type="gramEnd"/>
          </w:p>
          <w:p w14:paraId="139FC765" w14:textId="77777777" w:rsidR="008132FC" w:rsidRPr="004240F0" w:rsidRDefault="008132FC" w:rsidP="00F2372B">
            <w:pPr>
              <w:rPr>
                <w:rFonts w:eastAsia="Times New Roman"/>
                <w:color w:val="365F91" w:themeColor="accent1" w:themeShade="BF"/>
              </w:rPr>
            </w:pPr>
          </w:p>
          <w:p w14:paraId="454BBF4B" w14:textId="77777777" w:rsidR="008132FC" w:rsidRPr="004240F0" w:rsidRDefault="008132FC" w:rsidP="00F2372B">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Land</w:t>
            </w:r>
            <w:r w:rsidRPr="004240F0">
              <w:rPr>
                <w:rFonts w:eastAsia="Times New Roman"/>
                <w:color w:val="365F91" w:themeColor="accent1" w:themeShade="BF"/>
                <w:sz w:val="18"/>
                <w:szCs w:val="18"/>
              </w:rPr>
              <w:t xml:space="preserve"> – DOE owned, DOE leased and </w:t>
            </w:r>
            <w:proofErr w:type="gramStart"/>
            <w:r w:rsidRPr="004240F0">
              <w:rPr>
                <w:rFonts w:eastAsia="Times New Roman"/>
                <w:color w:val="365F91" w:themeColor="accent1" w:themeShade="BF"/>
                <w:sz w:val="18"/>
                <w:szCs w:val="18"/>
              </w:rPr>
              <w:t>withdrawn</w:t>
            </w:r>
            <w:proofErr w:type="gramEnd"/>
          </w:p>
          <w:p w14:paraId="62D634E4" w14:textId="7FB1064D" w:rsidR="009D14B2" w:rsidRPr="00A76243" w:rsidRDefault="009D14B2" w:rsidP="00F2372B">
            <w:pPr>
              <w:rPr>
                <w:rFonts w:eastAsia="Times New Roman"/>
              </w:rPr>
            </w:pPr>
          </w:p>
        </w:tc>
        <w:tc>
          <w:tcPr>
            <w:tcW w:w="4050" w:type="dxa"/>
            <w:tcBorders>
              <w:bottom w:val="single" w:sz="4" w:space="0" w:color="auto"/>
            </w:tcBorders>
            <w:shd w:val="clear" w:color="auto" w:fill="F2F2F2" w:themeFill="background1" w:themeFillShade="F2"/>
          </w:tcPr>
          <w:p w14:paraId="51E3813A" w14:textId="77777777" w:rsidR="008132FC" w:rsidRPr="00386D93" w:rsidRDefault="008132FC" w:rsidP="00FF1639">
            <w:pPr>
              <w:rPr>
                <w:rFonts w:eastAsia="Times New Roman"/>
              </w:rPr>
            </w:pPr>
            <w:r w:rsidRPr="00386D93">
              <w:rPr>
                <w:rFonts w:eastAsia="Times New Roman"/>
              </w:rPr>
              <w:t>Data from Real Estate.</w:t>
            </w:r>
            <w:r>
              <w:rPr>
                <w:rFonts w:eastAsia="Times New Roman"/>
              </w:rPr>
              <w:t xml:space="preserve"> For assets with an Outgrant Indicator set to ‘Yes’, sites must provide a copy of the appropriate real estate instrument to support this designation.  </w:t>
            </w:r>
          </w:p>
          <w:p w14:paraId="1FE17A1F" w14:textId="77777777" w:rsidR="008132FC" w:rsidRPr="00386D93" w:rsidRDefault="008132FC" w:rsidP="00FF1639">
            <w:pPr>
              <w:rPr>
                <w:rFonts w:eastAsia="Times New Roman"/>
              </w:rPr>
            </w:pPr>
            <w:r w:rsidRPr="00386D93">
              <w:rPr>
                <w:rFonts w:eastAsia="Times New Roman"/>
              </w:rPr>
              <w:t xml:space="preserve"> </w:t>
            </w:r>
          </w:p>
          <w:p w14:paraId="3F049966" w14:textId="77777777" w:rsidR="008132FC" w:rsidRPr="00A76243" w:rsidRDefault="008132FC" w:rsidP="00FF1639">
            <w:pPr>
              <w:rPr>
                <w:rFonts w:eastAsia="Times New Roman"/>
              </w:rPr>
            </w:pPr>
          </w:p>
        </w:tc>
        <w:tc>
          <w:tcPr>
            <w:tcW w:w="2790" w:type="dxa"/>
            <w:tcBorders>
              <w:bottom w:val="single" w:sz="4" w:space="0" w:color="auto"/>
            </w:tcBorders>
          </w:tcPr>
          <w:p w14:paraId="319E520B" w14:textId="77777777" w:rsidR="008132FC" w:rsidRPr="00A76243" w:rsidRDefault="008132FC" w:rsidP="00FF1639">
            <w:pPr>
              <w:rPr>
                <w:rFonts w:eastAsia="Times New Roman"/>
              </w:rPr>
            </w:pPr>
            <w:r w:rsidRPr="00A76243">
              <w:rPr>
                <w:rFonts w:eastAsia="Times New Roman"/>
              </w:rPr>
              <w:t>Name:</w:t>
            </w:r>
          </w:p>
          <w:p w14:paraId="21BE4E2F" w14:textId="77777777" w:rsidR="008132FC" w:rsidRPr="00A76243" w:rsidRDefault="008132FC" w:rsidP="00FF1639">
            <w:pPr>
              <w:rPr>
                <w:rFonts w:eastAsia="Times New Roman"/>
              </w:rPr>
            </w:pPr>
            <w:r w:rsidRPr="00A76243">
              <w:rPr>
                <w:rFonts w:eastAsia="Times New Roman"/>
              </w:rPr>
              <w:t>Phone:</w:t>
            </w:r>
          </w:p>
          <w:p w14:paraId="1CCA20EA" w14:textId="77777777" w:rsidR="008132FC" w:rsidRPr="00A76243" w:rsidRDefault="008132FC" w:rsidP="00FF1639">
            <w:pPr>
              <w:rPr>
                <w:rFonts w:eastAsia="Times New Roman"/>
              </w:rPr>
            </w:pPr>
            <w:r w:rsidRPr="00A76243">
              <w:rPr>
                <w:rFonts w:eastAsia="Times New Roman"/>
              </w:rPr>
              <w:t>Email:</w:t>
            </w:r>
          </w:p>
          <w:p w14:paraId="115D818F" w14:textId="77777777" w:rsidR="008132FC" w:rsidRPr="00A76243" w:rsidRDefault="008132FC" w:rsidP="00FF1639">
            <w:pPr>
              <w:rPr>
                <w:rFonts w:eastAsia="Times New Roman"/>
              </w:rPr>
            </w:pPr>
            <w:r>
              <w:rPr>
                <w:rFonts w:eastAsia="Times New Roman"/>
              </w:rPr>
              <w:t>Title:</w:t>
            </w:r>
          </w:p>
          <w:p w14:paraId="28313AB3" w14:textId="4B40088A" w:rsidR="008132FC" w:rsidRPr="00A76243" w:rsidRDefault="008132FC" w:rsidP="00FF1639">
            <w:pPr>
              <w:rPr>
                <w:rFonts w:eastAsia="Times New Roman"/>
              </w:rPr>
            </w:pPr>
            <w:r w:rsidRPr="00A76243">
              <w:rPr>
                <w:rFonts w:eastAsia="Times New Roman"/>
              </w:rPr>
              <w:t>Company:</w:t>
            </w:r>
          </w:p>
        </w:tc>
        <w:tc>
          <w:tcPr>
            <w:tcW w:w="4770" w:type="dxa"/>
            <w:tcBorders>
              <w:bottom w:val="single" w:sz="4" w:space="0" w:color="auto"/>
            </w:tcBorders>
          </w:tcPr>
          <w:p w14:paraId="1317A753" w14:textId="2254BF07" w:rsidR="008132FC" w:rsidRPr="00A76243" w:rsidRDefault="008132FC" w:rsidP="00FF1639">
            <w:pPr>
              <w:rPr>
                <w:rFonts w:eastAsia="Times New Roman"/>
              </w:rPr>
            </w:pPr>
          </w:p>
        </w:tc>
      </w:tr>
      <w:tr w:rsidR="008132FC" w:rsidRPr="00A76243" w14:paraId="31ED7037" w14:textId="77777777" w:rsidTr="00EE0244">
        <w:trPr>
          <w:cantSplit/>
          <w:trHeight w:val="140"/>
        </w:trPr>
        <w:tc>
          <w:tcPr>
            <w:tcW w:w="2695" w:type="dxa"/>
            <w:tcBorders>
              <w:bottom w:val="single" w:sz="4" w:space="0" w:color="auto"/>
            </w:tcBorders>
          </w:tcPr>
          <w:p w14:paraId="72EED382" w14:textId="0FA05438" w:rsidR="008132FC" w:rsidRPr="00EE0244" w:rsidRDefault="008132FC" w:rsidP="00FF1639">
            <w:pPr>
              <w:pStyle w:val="Default"/>
              <w:ind w:left="450" w:hanging="450"/>
              <w:rPr>
                <w:b/>
                <w:bCs/>
                <w:color w:val="auto"/>
                <w:sz w:val="20"/>
              </w:rPr>
            </w:pPr>
            <w:r>
              <w:rPr>
                <w:sz w:val="20"/>
                <w:szCs w:val="20"/>
              </w:rPr>
              <w:t>27</w:t>
            </w:r>
            <w:r w:rsidRPr="00A76243">
              <w:rPr>
                <w:sz w:val="20"/>
                <w:szCs w:val="20"/>
              </w:rPr>
              <w:t xml:space="preserve">. </w:t>
            </w:r>
            <w:r>
              <w:rPr>
                <w:sz w:val="20"/>
                <w:szCs w:val="20"/>
              </w:rPr>
              <w:t xml:space="preserve"> </w:t>
            </w:r>
            <w:r w:rsidR="006A0DCF" w:rsidRPr="00EE0244">
              <w:rPr>
                <w:b/>
                <w:bCs/>
                <w:sz w:val="20"/>
                <w:szCs w:val="20"/>
              </w:rPr>
              <w:t>Sustainability</w:t>
            </w:r>
          </w:p>
          <w:p w14:paraId="4F3506A1" w14:textId="77777777" w:rsidR="008132FC" w:rsidRPr="00EE246F" w:rsidRDefault="008132FC" w:rsidP="00FF1639">
            <w:pPr>
              <w:pStyle w:val="Default"/>
              <w:rPr>
                <w:bCs/>
                <w:color w:val="auto"/>
                <w:sz w:val="16"/>
                <w:szCs w:val="20"/>
              </w:rPr>
            </w:pPr>
          </w:p>
          <w:p w14:paraId="7D046D1F" w14:textId="3446C34C" w:rsidR="008132FC" w:rsidRDefault="00D03735" w:rsidP="00FF1639">
            <w:pPr>
              <w:ind w:left="386" w:hanging="386"/>
            </w:pPr>
            <w:r>
              <w:rPr>
                <w:rFonts w:eastAsia="Times New Roman"/>
                <w:noProof/>
              </w:rPr>
              <mc:AlternateContent>
                <mc:Choice Requires="wps">
                  <w:drawing>
                    <wp:anchor distT="0" distB="0" distL="114300" distR="114300" simplePos="0" relativeHeight="251712512" behindDoc="0" locked="0" layoutInCell="1" allowOverlap="1" wp14:anchorId="19BEFA60" wp14:editId="4E97FE74">
                      <wp:simplePos x="0" y="0"/>
                      <wp:positionH relativeFrom="column">
                        <wp:posOffset>0</wp:posOffset>
                      </wp:positionH>
                      <wp:positionV relativeFrom="paragraph">
                        <wp:posOffset>21590</wp:posOffset>
                      </wp:positionV>
                      <wp:extent cx="1479550" cy="0"/>
                      <wp:effectExtent l="0" t="19050" r="25400" b="19050"/>
                      <wp:wrapNone/>
                      <wp:docPr id="29" name="Straight Connector 29"/>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D2A799" id="Straight Connector 29"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pt" to="11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" strokecolor="gray [1629]" strokeweight="3pt"/>
                  </w:pict>
                </mc:Fallback>
              </mc:AlternateContent>
            </w:r>
          </w:p>
          <w:p w14:paraId="7804EE13" w14:textId="2F283DA2" w:rsidR="008132FC" w:rsidRPr="004240F0" w:rsidRDefault="006A0DCF" w:rsidP="0078492A">
            <w:pPr>
              <w:ind w:hanging="20"/>
              <w:rPr>
                <w:rFonts w:eastAsia="Times New Roman"/>
                <w:color w:val="365F91" w:themeColor="accent1" w:themeShade="BF"/>
                <w:sz w:val="18"/>
                <w:szCs w:val="18"/>
              </w:rPr>
            </w:pPr>
            <w:r w:rsidRPr="004240F0">
              <w:rPr>
                <w:rFonts w:eastAsia="Times New Roman"/>
                <w:color w:val="365F91" w:themeColor="accent1" w:themeShade="BF"/>
                <w:sz w:val="18"/>
                <w:szCs w:val="18"/>
                <w:u w:val="single"/>
              </w:rPr>
              <w:t>Building/Trailer</w:t>
            </w:r>
            <w:r w:rsidRPr="004240F0">
              <w:rPr>
                <w:rFonts w:eastAsia="Times New Roman"/>
                <w:color w:val="365F91" w:themeColor="accent1" w:themeShade="BF"/>
                <w:sz w:val="18"/>
                <w:szCs w:val="18"/>
              </w:rPr>
              <w:t xml:space="preserve"> – DOE </w:t>
            </w:r>
            <w:r w:rsidR="0078492A" w:rsidRPr="004240F0">
              <w:rPr>
                <w:rFonts w:eastAsia="Times New Roman"/>
                <w:color w:val="365F91" w:themeColor="accent1" w:themeShade="BF"/>
                <w:sz w:val="18"/>
                <w:szCs w:val="18"/>
              </w:rPr>
              <w:t>owned</w:t>
            </w:r>
            <w:r w:rsidR="00B73C0D">
              <w:rPr>
                <w:rFonts w:eastAsia="Times New Roman"/>
                <w:color w:val="365F91" w:themeColor="accent1" w:themeShade="BF"/>
                <w:sz w:val="18"/>
                <w:szCs w:val="18"/>
              </w:rPr>
              <w:t xml:space="preserve"> w</w:t>
            </w:r>
            <w:r w:rsidR="0078492A" w:rsidRPr="004240F0">
              <w:rPr>
                <w:rFonts w:eastAsia="Times New Roman"/>
                <w:color w:val="365F91" w:themeColor="accent1" w:themeShade="BF"/>
                <w:sz w:val="18"/>
                <w:szCs w:val="18"/>
              </w:rPr>
              <w:t xml:space="preserve">ith </w:t>
            </w:r>
            <w:r w:rsidR="00B73C0D">
              <w:rPr>
                <w:rFonts w:eastAsia="Times New Roman"/>
                <w:color w:val="365F91" w:themeColor="accent1" w:themeShade="BF"/>
                <w:sz w:val="18"/>
                <w:szCs w:val="18"/>
              </w:rPr>
              <w:t>S</w:t>
            </w:r>
            <w:r w:rsidR="0078492A" w:rsidRPr="004240F0">
              <w:rPr>
                <w:rFonts w:eastAsia="Times New Roman"/>
                <w:color w:val="365F91" w:themeColor="accent1" w:themeShade="BF"/>
                <w:sz w:val="18"/>
                <w:szCs w:val="18"/>
              </w:rPr>
              <w:t xml:space="preserve">ize greater than </w:t>
            </w:r>
            <w:r w:rsidR="005D76CF">
              <w:rPr>
                <w:rFonts w:eastAsia="Times New Roman"/>
                <w:color w:val="365F91" w:themeColor="accent1" w:themeShade="BF"/>
                <w:sz w:val="18"/>
                <w:szCs w:val="18"/>
              </w:rPr>
              <w:t xml:space="preserve">or equal to </w:t>
            </w:r>
            <w:r w:rsidR="00B73C0D">
              <w:rPr>
                <w:rFonts w:eastAsia="Times New Roman"/>
                <w:color w:val="365F91" w:themeColor="accent1" w:themeShade="BF"/>
                <w:sz w:val="18"/>
                <w:szCs w:val="18"/>
              </w:rPr>
              <w:t>25,000</w:t>
            </w:r>
            <w:r w:rsidR="007436C5">
              <w:rPr>
                <w:rFonts w:eastAsia="Times New Roman"/>
                <w:color w:val="365F91" w:themeColor="accent1" w:themeShade="BF"/>
                <w:sz w:val="18"/>
                <w:szCs w:val="18"/>
              </w:rPr>
              <w:t xml:space="preserve"> square </w:t>
            </w:r>
            <w:proofErr w:type="gramStart"/>
            <w:r w:rsidR="007436C5">
              <w:rPr>
                <w:rFonts w:eastAsia="Times New Roman"/>
                <w:color w:val="365F91" w:themeColor="accent1" w:themeShade="BF"/>
                <w:sz w:val="18"/>
                <w:szCs w:val="18"/>
              </w:rPr>
              <w:t>feet</w:t>
            </w:r>
            <w:proofErr w:type="gramEnd"/>
          </w:p>
          <w:p w14:paraId="404C379D" w14:textId="080662B2" w:rsidR="00D03735" w:rsidRPr="00D03735" w:rsidRDefault="00D03735" w:rsidP="00FF1639">
            <w:pPr>
              <w:ind w:left="386" w:hanging="386"/>
              <w:rPr>
                <w:b/>
                <w:bCs/>
              </w:rPr>
            </w:pPr>
          </w:p>
        </w:tc>
        <w:tc>
          <w:tcPr>
            <w:tcW w:w="4050" w:type="dxa"/>
            <w:tcBorders>
              <w:bottom w:val="single" w:sz="4" w:space="0" w:color="auto"/>
            </w:tcBorders>
            <w:shd w:val="clear" w:color="auto" w:fill="F2F2F2" w:themeFill="background1" w:themeFillShade="F2"/>
          </w:tcPr>
          <w:p w14:paraId="2816A7E4" w14:textId="4882FC49" w:rsidR="008132FC" w:rsidRPr="00386D93" w:rsidRDefault="008132FC" w:rsidP="00FF1639">
            <w:pPr>
              <w:pStyle w:val="CommentText"/>
            </w:pPr>
            <w:r w:rsidRPr="00386D93">
              <w:t xml:space="preserve">Data from Facility Manager or </w:t>
            </w:r>
            <w:r w:rsidR="0078492A">
              <w:t>Sustainability SME.</w:t>
            </w:r>
          </w:p>
          <w:p w14:paraId="0833AB40" w14:textId="77777777" w:rsidR="008132FC" w:rsidRPr="00386D93" w:rsidRDefault="008132FC" w:rsidP="00FF1639">
            <w:pPr>
              <w:rPr>
                <w:rFonts w:eastAsia="Times New Roman"/>
                <w:b/>
              </w:rPr>
            </w:pPr>
          </w:p>
          <w:p w14:paraId="2791AE81" w14:textId="77777777" w:rsidR="008132FC" w:rsidRPr="00A76243" w:rsidRDefault="008132FC" w:rsidP="00FF1639">
            <w:pPr>
              <w:rPr>
                <w:rFonts w:eastAsia="Times New Roman"/>
              </w:rPr>
            </w:pPr>
          </w:p>
        </w:tc>
        <w:tc>
          <w:tcPr>
            <w:tcW w:w="2790" w:type="dxa"/>
            <w:tcBorders>
              <w:bottom w:val="single" w:sz="4" w:space="0" w:color="auto"/>
            </w:tcBorders>
          </w:tcPr>
          <w:p w14:paraId="72947BCF" w14:textId="77777777" w:rsidR="008132FC" w:rsidRPr="00A76243" w:rsidRDefault="008132FC" w:rsidP="00FF1639">
            <w:pPr>
              <w:rPr>
                <w:rFonts w:eastAsia="Times New Roman"/>
              </w:rPr>
            </w:pPr>
            <w:r w:rsidRPr="00A76243">
              <w:rPr>
                <w:rFonts w:eastAsia="Times New Roman"/>
              </w:rPr>
              <w:t>Name:</w:t>
            </w:r>
          </w:p>
          <w:p w14:paraId="455EA0B2" w14:textId="77777777" w:rsidR="008132FC" w:rsidRPr="00A76243" w:rsidRDefault="008132FC" w:rsidP="00FF1639">
            <w:pPr>
              <w:rPr>
                <w:rFonts w:eastAsia="Times New Roman"/>
              </w:rPr>
            </w:pPr>
            <w:r w:rsidRPr="00A76243">
              <w:rPr>
                <w:rFonts w:eastAsia="Times New Roman"/>
              </w:rPr>
              <w:t>Phone:</w:t>
            </w:r>
          </w:p>
          <w:p w14:paraId="5A47A71A" w14:textId="77777777" w:rsidR="008132FC" w:rsidRPr="00A76243" w:rsidRDefault="008132FC" w:rsidP="00FF1639">
            <w:pPr>
              <w:rPr>
                <w:rFonts w:eastAsia="Times New Roman"/>
              </w:rPr>
            </w:pPr>
            <w:r w:rsidRPr="00A76243">
              <w:rPr>
                <w:rFonts w:eastAsia="Times New Roman"/>
              </w:rPr>
              <w:t>Email:</w:t>
            </w:r>
          </w:p>
          <w:p w14:paraId="09E27381" w14:textId="77777777" w:rsidR="008132FC" w:rsidRPr="00A76243" w:rsidRDefault="008132FC" w:rsidP="00FF1639">
            <w:pPr>
              <w:rPr>
                <w:rFonts w:eastAsia="Times New Roman"/>
              </w:rPr>
            </w:pPr>
            <w:r>
              <w:rPr>
                <w:rFonts w:eastAsia="Times New Roman"/>
              </w:rPr>
              <w:t>Title:</w:t>
            </w:r>
          </w:p>
          <w:p w14:paraId="4F75D449" w14:textId="77777777" w:rsidR="008132FC" w:rsidRDefault="008132FC" w:rsidP="00FF1639">
            <w:pPr>
              <w:rPr>
                <w:rFonts w:eastAsia="Times New Roman"/>
              </w:rPr>
            </w:pPr>
            <w:r w:rsidRPr="00A76243">
              <w:rPr>
                <w:rFonts w:eastAsia="Times New Roman"/>
              </w:rPr>
              <w:t>Company:</w:t>
            </w:r>
          </w:p>
          <w:p w14:paraId="03E97241" w14:textId="77777777" w:rsidR="008132FC" w:rsidRPr="00A76243" w:rsidRDefault="008132FC" w:rsidP="00FF1639">
            <w:pPr>
              <w:rPr>
                <w:rFonts w:eastAsia="Times New Roman"/>
              </w:rPr>
            </w:pPr>
          </w:p>
        </w:tc>
        <w:tc>
          <w:tcPr>
            <w:tcW w:w="4770" w:type="dxa"/>
            <w:tcBorders>
              <w:bottom w:val="single" w:sz="4" w:space="0" w:color="auto"/>
            </w:tcBorders>
          </w:tcPr>
          <w:p w14:paraId="3E91A2EA" w14:textId="03A59FA0" w:rsidR="008132FC" w:rsidRPr="00A76243" w:rsidRDefault="008132FC" w:rsidP="00FF1639">
            <w:pPr>
              <w:rPr>
                <w:rFonts w:eastAsia="Times New Roman"/>
              </w:rPr>
            </w:pPr>
          </w:p>
        </w:tc>
      </w:tr>
      <w:tr w:rsidR="00FF7DD0" w:rsidRPr="00A76243" w14:paraId="4B514422" w14:textId="77777777" w:rsidTr="00EE0244">
        <w:trPr>
          <w:cantSplit/>
          <w:trHeight w:val="140"/>
        </w:trPr>
        <w:tc>
          <w:tcPr>
            <w:tcW w:w="2695" w:type="dxa"/>
            <w:tcBorders>
              <w:bottom w:val="single" w:sz="4" w:space="0" w:color="auto"/>
            </w:tcBorders>
          </w:tcPr>
          <w:p w14:paraId="79E497DE" w14:textId="0C9F4527" w:rsidR="00FF7DD0" w:rsidRPr="00EE0244" w:rsidRDefault="00FF7DD0" w:rsidP="00FF7DD0">
            <w:pPr>
              <w:pStyle w:val="Default"/>
              <w:ind w:left="450" w:hanging="450"/>
              <w:rPr>
                <w:b/>
                <w:bCs/>
                <w:color w:val="auto"/>
                <w:sz w:val="20"/>
              </w:rPr>
            </w:pPr>
            <w:r>
              <w:rPr>
                <w:sz w:val="20"/>
                <w:szCs w:val="20"/>
              </w:rPr>
              <w:t>28</w:t>
            </w:r>
            <w:r w:rsidRPr="00A76243">
              <w:rPr>
                <w:sz w:val="20"/>
                <w:szCs w:val="20"/>
              </w:rPr>
              <w:t xml:space="preserve">. </w:t>
            </w:r>
            <w:r>
              <w:rPr>
                <w:sz w:val="20"/>
                <w:szCs w:val="20"/>
              </w:rPr>
              <w:t xml:space="preserve"> </w:t>
            </w:r>
            <w:r w:rsidRPr="00EE0244">
              <w:rPr>
                <w:b/>
                <w:bCs/>
                <w:sz w:val="20"/>
                <w:szCs w:val="20"/>
              </w:rPr>
              <w:t>Sustainability</w:t>
            </w:r>
            <w:r>
              <w:rPr>
                <w:b/>
                <w:bCs/>
                <w:sz w:val="20"/>
                <w:szCs w:val="20"/>
              </w:rPr>
              <w:t xml:space="preserve"> – System Used</w:t>
            </w:r>
          </w:p>
          <w:p w14:paraId="51A31330" w14:textId="77777777" w:rsidR="00FF7DD0" w:rsidRPr="00EE246F" w:rsidRDefault="00FF7DD0" w:rsidP="00FF7DD0">
            <w:pPr>
              <w:pStyle w:val="Default"/>
              <w:rPr>
                <w:bCs/>
                <w:color w:val="auto"/>
                <w:sz w:val="16"/>
                <w:szCs w:val="20"/>
              </w:rPr>
            </w:pPr>
          </w:p>
          <w:p w14:paraId="7823F5DF" w14:textId="77777777" w:rsidR="00FF7DD0" w:rsidRDefault="00FF7DD0" w:rsidP="00FF7DD0">
            <w:pPr>
              <w:ind w:left="386" w:hanging="386"/>
            </w:pPr>
            <w:r>
              <w:rPr>
                <w:rFonts w:eastAsia="Times New Roman"/>
                <w:noProof/>
              </w:rPr>
              <mc:AlternateContent>
                <mc:Choice Requires="wps">
                  <w:drawing>
                    <wp:anchor distT="0" distB="0" distL="114300" distR="114300" simplePos="0" relativeHeight="251793408" behindDoc="0" locked="0" layoutInCell="1" allowOverlap="1" wp14:anchorId="07190C87" wp14:editId="67023875">
                      <wp:simplePos x="0" y="0"/>
                      <wp:positionH relativeFrom="column">
                        <wp:posOffset>0</wp:posOffset>
                      </wp:positionH>
                      <wp:positionV relativeFrom="paragraph">
                        <wp:posOffset>21590</wp:posOffset>
                      </wp:positionV>
                      <wp:extent cx="1479550" cy="0"/>
                      <wp:effectExtent l="0" t="19050" r="25400" b="19050"/>
                      <wp:wrapNone/>
                      <wp:docPr id="901138713" name="Straight Connector 901138713"/>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50043" id="Straight Connector 901138713" o:spid="_x0000_s1026" style="position:absolute;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pt" to="11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" strokecolor="gray [1629]" strokeweight="3pt"/>
                  </w:pict>
                </mc:Fallback>
              </mc:AlternateContent>
            </w:r>
          </w:p>
          <w:p w14:paraId="169C5943" w14:textId="6553D674" w:rsidR="00FF7DD0" w:rsidRPr="004240F0" w:rsidRDefault="00FF7DD0" w:rsidP="00FF7DD0">
            <w:pPr>
              <w:ind w:hanging="20"/>
              <w:rPr>
                <w:rFonts w:eastAsia="Times New Roman"/>
                <w:color w:val="365F91" w:themeColor="accent1" w:themeShade="BF"/>
                <w:sz w:val="18"/>
                <w:szCs w:val="18"/>
              </w:rPr>
            </w:pPr>
            <w:r w:rsidRPr="004240F0">
              <w:rPr>
                <w:rFonts w:eastAsia="Times New Roman"/>
                <w:color w:val="365F91" w:themeColor="accent1" w:themeShade="BF"/>
                <w:sz w:val="18"/>
                <w:szCs w:val="18"/>
                <w:u w:val="single"/>
              </w:rPr>
              <w:t>Building/Trailer</w:t>
            </w:r>
            <w:r w:rsidRPr="004240F0">
              <w:rPr>
                <w:rFonts w:eastAsia="Times New Roman"/>
                <w:color w:val="365F91" w:themeColor="accent1" w:themeShade="BF"/>
                <w:sz w:val="18"/>
                <w:szCs w:val="18"/>
              </w:rPr>
              <w:t xml:space="preserve"> – </w:t>
            </w:r>
            <w:r w:rsidR="00BB0606">
              <w:rPr>
                <w:rFonts w:eastAsia="Times New Roman"/>
                <w:color w:val="365F91" w:themeColor="accent1" w:themeShade="BF"/>
                <w:sz w:val="18"/>
                <w:szCs w:val="18"/>
              </w:rPr>
              <w:t xml:space="preserve">DOE Owned </w:t>
            </w:r>
            <w:r w:rsidR="00A27ABE">
              <w:rPr>
                <w:rFonts w:eastAsia="Times New Roman"/>
                <w:color w:val="365F91" w:themeColor="accent1" w:themeShade="BF"/>
                <w:sz w:val="18"/>
                <w:szCs w:val="18"/>
              </w:rPr>
              <w:t>when Sustainability is equal to ‘</w:t>
            </w:r>
            <w:proofErr w:type="gramStart"/>
            <w:r w:rsidR="00A27ABE">
              <w:rPr>
                <w:rFonts w:eastAsia="Times New Roman"/>
                <w:color w:val="365F91" w:themeColor="accent1" w:themeShade="BF"/>
                <w:sz w:val="18"/>
                <w:szCs w:val="18"/>
              </w:rPr>
              <w:t>Yes’</w:t>
            </w:r>
            <w:proofErr w:type="gramEnd"/>
          </w:p>
          <w:p w14:paraId="26444DBD" w14:textId="77777777" w:rsidR="00FF7DD0" w:rsidRDefault="00FF7DD0" w:rsidP="00FF7DD0">
            <w:pPr>
              <w:pStyle w:val="Default"/>
              <w:ind w:left="450" w:hanging="450"/>
              <w:rPr>
                <w:sz w:val="20"/>
                <w:szCs w:val="20"/>
              </w:rPr>
            </w:pPr>
          </w:p>
        </w:tc>
        <w:tc>
          <w:tcPr>
            <w:tcW w:w="4050" w:type="dxa"/>
            <w:tcBorders>
              <w:bottom w:val="single" w:sz="4" w:space="0" w:color="auto"/>
            </w:tcBorders>
            <w:shd w:val="clear" w:color="auto" w:fill="F2F2F2" w:themeFill="background1" w:themeFillShade="F2"/>
          </w:tcPr>
          <w:p w14:paraId="5B3CE128" w14:textId="77777777" w:rsidR="00FF7DD0" w:rsidRPr="00386D93" w:rsidRDefault="00FF7DD0" w:rsidP="00FF7DD0">
            <w:pPr>
              <w:pStyle w:val="CommentText"/>
            </w:pPr>
            <w:r w:rsidRPr="00386D93">
              <w:t xml:space="preserve">Data from Facility Manager or </w:t>
            </w:r>
            <w:r>
              <w:t>Sustainability SME.</w:t>
            </w:r>
          </w:p>
          <w:p w14:paraId="499690A6" w14:textId="77777777" w:rsidR="00FF7DD0" w:rsidRPr="00386D93" w:rsidRDefault="00FF7DD0" w:rsidP="00FF7DD0">
            <w:pPr>
              <w:rPr>
                <w:rFonts w:eastAsia="Times New Roman"/>
                <w:b/>
              </w:rPr>
            </w:pPr>
          </w:p>
          <w:p w14:paraId="25670CB3" w14:textId="77777777" w:rsidR="00FF7DD0" w:rsidRPr="00386D93" w:rsidRDefault="00FF7DD0" w:rsidP="00FF7DD0">
            <w:pPr>
              <w:pStyle w:val="CommentText"/>
            </w:pPr>
          </w:p>
        </w:tc>
        <w:tc>
          <w:tcPr>
            <w:tcW w:w="2790" w:type="dxa"/>
            <w:tcBorders>
              <w:bottom w:val="single" w:sz="4" w:space="0" w:color="auto"/>
            </w:tcBorders>
          </w:tcPr>
          <w:p w14:paraId="30381755" w14:textId="77777777" w:rsidR="00FF7DD0" w:rsidRPr="00A76243" w:rsidRDefault="00FF7DD0" w:rsidP="00FF7DD0">
            <w:pPr>
              <w:rPr>
                <w:rFonts w:eastAsia="Times New Roman"/>
              </w:rPr>
            </w:pPr>
            <w:r w:rsidRPr="00A76243">
              <w:rPr>
                <w:rFonts w:eastAsia="Times New Roman"/>
              </w:rPr>
              <w:t>Name:</w:t>
            </w:r>
          </w:p>
          <w:p w14:paraId="72E3E859" w14:textId="77777777" w:rsidR="00FF7DD0" w:rsidRPr="00A76243" w:rsidRDefault="00FF7DD0" w:rsidP="00FF7DD0">
            <w:pPr>
              <w:rPr>
                <w:rFonts w:eastAsia="Times New Roman"/>
              </w:rPr>
            </w:pPr>
            <w:r w:rsidRPr="00A76243">
              <w:rPr>
                <w:rFonts w:eastAsia="Times New Roman"/>
              </w:rPr>
              <w:t>Phone:</w:t>
            </w:r>
          </w:p>
          <w:p w14:paraId="2C55A1AF" w14:textId="77777777" w:rsidR="00FF7DD0" w:rsidRPr="00A76243" w:rsidRDefault="00FF7DD0" w:rsidP="00FF7DD0">
            <w:pPr>
              <w:rPr>
                <w:rFonts w:eastAsia="Times New Roman"/>
              </w:rPr>
            </w:pPr>
            <w:r w:rsidRPr="00A76243">
              <w:rPr>
                <w:rFonts w:eastAsia="Times New Roman"/>
              </w:rPr>
              <w:t>Email:</w:t>
            </w:r>
          </w:p>
          <w:p w14:paraId="6C287A15" w14:textId="77777777" w:rsidR="00FF7DD0" w:rsidRPr="00A76243" w:rsidRDefault="00FF7DD0" w:rsidP="00FF7DD0">
            <w:pPr>
              <w:rPr>
                <w:rFonts w:eastAsia="Times New Roman"/>
              </w:rPr>
            </w:pPr>
            <w:r>
              <w:rPr>
                <w:rFonts w:eastAsia="Times New Roman"/>
              </w:rPr>
              <w:t>Title:</w:t>
            </w:r>
          </w:p>
          <w:p w14:paraId="67E06AB7" w14:textId="77777777" w:rsidR="00FF7DD0" w:rsidRDefault="00FF7DD0" w:rsidP="00FF7DD0">
            <w:pPr>
              <w:rPr>
                <w:rFonts w:eastAsia="Times New Roman"/>
              </w:rPr>
            </w:pPr>
            <w:r w:rsidRPr="00A76243">
              <w:rPr>
                <w:rFonts w:eastAsia="Times New Roman"/>
              </w:rPr>
              <w:t>Company:</w:t>
            </w:r>
          </w:p>
          <w:p w14:paraId="7D5EFBFA" w14:textId="77777777" w:rsidR="00FF7DD0" w:rsidRPr="00A76243" w:rsidRDefault="00FF7DD0" w:rsidP="00FF7DD0">
            <w:pPr>
              <w:rPr>
                <w:rFonts w:eastAsia="Times New Roman"/>
              </w:rPr>
            </w:pPr>
          </w:p>
        </w:tc>
        <w:tc>
          <w:tcPr>
            <w:tcW w:w="4770" w:type="dxa"/>
            <w:tcBorders>
              <w:bottom w:val="single" w:sz="4" w:space="0" w:color="auto"/>
            </w:tcBorders>
          </w:tcPr>
          <w:p w14:paraId="3FF59491" w14:textId="77777777" w:rsidR="00FF7DD0" w:rsidRPr="00A76243" w:rsidRDefault="00FF7DD0" w:rsidP="00FF7DD0">
            <w:pPr>
              <w:rPr>
                <w:rFonts w:eastAsia="Times New Roman"/>
              </w:rPr>
            </w:pPr>
          </w:p>
        </w:tc>
      </w:tr>
      <w:tr w:rsidR="00FF7DD0" w:rsidRPr="00A76243" w14:paraId="4674D364" w14:textId="77777777" w:rsidTr="00EE0244">
        <w:trPr>
          <w:cantSplit/>
          <w:trHeight w:val="140"/>
        </w:trPr>
        <w:tc>
          <w:tcPr>
            <w:tcW w:w="2695" w:type="dxa"/>
            <w:tcBorders>
              <w:bottom w:val="single" w:sz="4" w:space="0" w:color="auto"/>
            </w:tcBorders>
          </w:tcPr>
          <w:p w14:paraId="783EE5E9" w14:textId="6EFED4CE" w:rsidR="00FF7DD0" w:rsidRPr="00EE0244" w:rsidRDefault="00FF7DD0" w:rsidP="00FF7DD0">
            <w:pPr>
              <w:pStyle w:val="Default"/>
              <w:ind w:left="450" w:hanging="450"/>
              <w:rPr>
                <w:b/>
                <w:bCs/>
                <w:color w:val="auto"/>
                <w:sz w:val="20"/>
              </w:rPr>
            </w:pPr>
            <w:r>
              <w:rPr>
                <w:sz w:val="20"/>
                <w:szCs w:val="20"/>
              </w:rPr>
              <w:t>29</w:t>
            </w:r>
            <w:r w:rsidRPr="00A76243">
              <w:rPr>
                <w:sz w:val="20"/>
                <w:szCs w:val="20"/>
              </w:rPr>
              <w:t xml:space="preserve">. </w:t>
            </w:r>
            <w:r>
              <w:rPr>
                <w:sz w:val="20"/>
                <w:szCs w:val="20"/>
              </w:rPr>
              <w:t xml:space="preserve"> </w:t>
            </w:r>
            <w:r w:rsidRPr="00EE0244">
              <w:rPr>
                <w:b/>
                <w:bCs/>
                <w:sz w:val="20"/>
                <w:szCs w:val="20"/>
              </w:rPr>
              <w:t>Sustainability</w:t>
            </w:r>
            <w:r>
              <w:rPr>
                <w:b/>
                <w:bCs/>
                <w:sz w:val="20"/>
                <w:szCs w:val="20"/>
              </w:rPr>
              <w:t xml:space="preserve"> – Date Certified</w:t>
            </w:r>
          </w:p>
          <w:p w14:paraId="200706B8" w14:textId="77777777" w:rsidR="00FF7DD0" w:rsidRPr="00EE246F" w:rsidRDefault="00FF7DD0" w:rsidP="00FF7DD0">
            <w:pPr>
              <w:pStyle w:val="Default"/>
              <w:rPr>
                <w:bCs/>
                <w:color w:val="auto"/>
                <w:sz w:val="16"/>
                <w:szCs w:val="20"/>
              </w:rPr>
            </w:pPr>
          </w:p>
          <w:p w14:paraId="48998A0C" w14:textId="77777777" w:rsidR="00FF7DD0" w:rsidRDefault="00FF7DD0" w:rsidP="00FF7DD0">
            <w:pPr>
              <w:ind w:left="386" w:hanging="386"/>
            </w:pPr>
            <w:r>
              <w:rPr>
                <w:rFonts w:eastAsia="Times New Roman"/>
                <w:noProof/>
              </w:rPr>
              <mc:AlternateContent>
                <mc:Choice Requires="wps">
                  <w:drawing>
                    <wp:anchor distT="0" distB="0" distL="114300" distR="114300" simplePos="0" relativeHeight="251807744" behindDoc="0" locked="0" layoutInCell="1" allowOverlap="1" wp14:anchorId="70235F8C" wp14:editId="18156C02">
                      <wp:simplePos x="0" y="0"/>
                      <wp:positionH relativeFrom="column">
                        <wp:posOffset>0</wp:posOffset>
                      </wp:positionH>
                      <wp:positionV relativeFrom="paragraph">
                        <wp:posOffset>21590</wp:posOffset>
                      </wp:positionV>
                      <wp:extent cx="1479550" cy="0"/>
                      <wp:effectExtent l="0" t="19050" r="25400" b="19050"/>
                      <wp:wrapNone/>
                      <wp:docPr id="1739114867" name="Straight Connector 1739114867"/>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315871" id="Straight Connector 1739114867"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pt" to="11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" strokecolor="gray [1629]" strokeweight="3pt"/>
                  </w:pict>
                </mc:Fallback>
              </mc:AlternateContent>
            </w:r>
          </w:p>
          <w:p w14:paraId="4551D9F5" w14:textId="5CFC3CCB" w:rsidR="00FF7DD0" w:rsidRPr="004240F0" w:rsidRDefault="00FF7DD0" w:rsidP="00FF7DD0">
            <w:pPr>
              <w:ind w:hanging="20"/>
              <w:rPr>
                <w:rFonts w:eastAsia="Times New Roman"/>
                <w:color w:val="365F91" w:themeColor="accent1" w:themeShade="BF"/>
                <w:sz w:val="18"/>
                <w:szCs w:val="18"/>
              </w:rPr>
            </w:pPr>
            <w:r w:rsidRPr="004240F0">
              <w:rPr>
                <w:rFonts w:eastAsia="Times New Roman"/>
                <w:color w:val="365F91" w:themeColor="accent1" w:themeShade="BF"/>
                <w:sz w:val="18"/>
                <w:szCs w:val="18"/>
                <w:u w:val="single"/>
              </w:rPr>
              <w:t>Building/Trailer</w:t>
            </w:r>
            <w:r w:rsidRPr="004240F0">
              <w:rPr>
                <w:rFonts w:eastAsia="Times New Roman"/>
                <w:color w:val="365F91" w:themeColor="accent1" w:themeShade="BF"/>
                <w:sz w:val="18"/>
                <w:szCs w:val="18"/>
              </w:rPr>
              <w:t xml:space="preserve"> – </w:t>
            </w:r>
            <w:r w:rsidR="00BB0606">
              <w:rPr>
                <w:rFonts w:eastAsia="Times New Roman"/>
                <w:color w:val="365F91" w:themeColor="accent1" w:themeShade="BF"/>
                <w:sz w:val="18"/>
                <w:szCs w:val="18"/>
              </w:rPr>
              <w:t xml:space="preserve">DOE Owned </w:t>
            </w:r>
            <w:r w:rsidR="00A27ABE">
              <w:rPr>
                <w:rFonts w:eastAsia="Times New Roman"/>
                <w:color w:val="365F91" w:themeColor="accent1" w:themeShade="BF"/>
                <w:sz w:val="18"/>
                <w:szCs w:val="18"/>
              </w:rPr>
              <w:t>when Sustainability is equal to ‘</w:t>
            </w:r>
            <w:proofErr w:type="gramStart"/>
            <w:r w:rsidR="00A27ABE">
              <w:rPr>
                <w:rFonts w:eastAsia="Times New Roman"/>
                <w:color w:val="365F91" w:themeColor="accent1" w:themeShade="BF"/>
                <w:sz w:val="18"/>
                <w:szCs w:val="18"/>
              </w:rPr>
              <w:t>Yes’</w:t>
            </w:r>
            <w:proofErr w:type="gramEnd"/>
          </w:p>
          <w:p w14:paraId="15BCC0BC" w14:textId="77777777" w:rsidR="00FF7DD0" w:rsidRDefault="00FF7DD0" w:rsidP="00FF7DD0">
            <w:pPr>
              <w:pStyle w:val="Default"/>
              <w:ind w:left="450" w:hanging="450"/>
              <w:rPr>
                <w:sz w:val="20"/>
                <w:szCs w:val="20"/>
              </w:rPr>
            </w:pPr>
          </w:p>
        </w:tc>
        <w:tc>
          <w:tcPr>
            <w:tcW w:w="4050" w:type="dxa"/>
            <w:tcBorders>
              <w:bottom w:val="single" w:sz="4" w:space="0" w:color="auto"/>
            </w:tcBorders>
            <w:shd w:val="clear" w:color="auto" w:fill="F2F2F2" w:themeFill="background1" w:themeFillShade="F2"/>
          </w:tcPr>
          <w:p w14:paraId="08DD3CCE" w14:textId="77777777" w:rsidR="00FF7DD0" w:rsidRPr="00386D93" w:rsidRDefault="00FF7DD0" w:rsidP="00FF7DD0">
            <w:pPr>
              <w:pStyle w:val="CommentText"/>
            </w:pPr>
            <w:r w:rsidRPr="00386D93">
              <w:t xml:space="preserve">Data from Facility Manager or </w:t>
            </w:r>
            <w:r>
              <w:t>Sustainability SME.</w:t>
            </w:r>
          </w:p>
          <w:p w14:paraId="2A726788" w14:textId="77777777" w:rsidR="00FF7DD0" w:rsidRPr="00386D93" w:rsidRDefault="00FF7DD0" w:rsidP="00FF7DD0">
            <w:pPr>
              <w:rPr>
                <w:rFonts w:eastAsia="Times New Roman"/>
                <w:b/>
              </w:rPr>
            </w:pPr>
          </w:p>
          <w:p w14:paraId="053AA313" w14:textId="77777777" w:rsidR="00FF7DD0" w:rsidRPr="00386D93" w:rsidRDefault="00FF7DD0" w:rsidP="00FF7DD0">
            <w:pPr>
              <w:pStyle w:val="CommentText"/>
            </w:pPr>
          </w:p>
        </w:tc>
        <w:tc>
          <w:tcPr>
            <w:tcW w:w="2790" w:type="dxa"/>
            <w:tcBorders>
              <w:bottom w:val="single" w:sz="4" w:space="0" w:color="auto"/>
            </w:tcBorders>
          </w:tcPr>
          <w:p w14:paraId="01FA84D5" w14:textId="77777777" w:rsidR="00FF7DD0" w:rsidRPr="00A76243" w:rsidRDefault="00FF7DD0" w:rsidP="00FF7DD0">
            <w:pPr>
              <w:rPr>
                <w:rFonts w:eastAsia="Times New Roman"/>
              </w:rPr>
            </w:pPr>
            <w:r w:rsidRPr="00A76243">
              <w:rPr>
                <w:rFonts w:eastAsia="Times New Roman"/>
              </w:rPr>
              <w:t>Name:</w:t>
            </w:r>
          </w:p>
          <w:p w14:paraId="02C68A3E" w14:textId="77777777" w:rsidR="00FF7DD0" w:rsidRPr="00A76243" w:rsidRDefault="00FF7DD0" w:rsidP="00FF7DD0">
            <w:pPr>
              <w:rPr>
                <w:rFonts w:eastAsia="Times New Roman"/>
              </w:rPr>
            </w:pPr>
            <w:r w:rsidRPr="00A76243">
              <w:rPr>
                <w:rFonts w:eastAsia="Times New Roman"/>
              </w:rPr>
              <w:t>Phone:</w:t>
            </w:r>
          </w:p>
          <w:p w14:paraId="15B21C1C" w14:textId="77777777" w:rsidR="00FF7DD0" w:rsidRPr="00A76243" w:rsidRDefault="00FF7DD0" w:rsidP="00FF7DD0">
            <w:pPr>
              <w:rPr>
                <w:rFonts w:eastAsia="Times New Roman"/>
              </w:rPr>
            </w:pPr>
            <w:r w:rsidRPr="00A76243">
              <w:rPr>
                <w:rFonts w:eastAsia="Times New Roman"/>
              </w:rPr>
              <w:t>Email:</w:t>
            </w:r>
          </w:p>
          <w:p w14:paraId="6CED0F65" w14:textId="77777777" w:rsidR="00FF7DD0" w:rsidRPr="00A76243" w:rsidRDefault="00FF7DD0" w:rsidP="00FF7DD0">
            <w:pPr>
              <w:rPr>
                <w:rFonts w:eastAsia="Times New Roman"/>
              </w:rPr>
            </w:pPr>
            <w:r>
              <w:rPr>
                <w:rFonts w:eastAsia="Times New Roman"/>
              </w:rPr>
              <w:t>Title:</w:t>
            </w:r>
          </w:p>
          <w:p w14:paraId="5D7474DE" w14:textId="77777777" w:rsidR="00FF7DD0" w:rsidRDefault="00FF7DD0" w:rsidP="00FF7DD0">
            <w:pPr>
              <w:rPr>
                <w:rFonts w:eastAsia="Times New Roman"/>
              </w:rPr>
            </w:pPr>
            <w:r w:rsidRPr="00A76243">
              <w:rPr>
                <w:rFonts w:eastAsia="Times New Roman"/>
              </w:rPr>
              <w:t>Company:</w:t>
            </w:r>
          </w:p>
          <w:p w14:paraId="358EBAEA" w14:textId="77777777" w:rsidR="00FF7DD0" w:rsidRPr="00A76243" w:rsidRDefault="00FF7DD0" w:rsidP="00FF7DD0">
            <w:pPr>
              <w:rPr>
                <w:rFonts w:eastAsia="Times New Roman"/>
              </w:rPr>
            </w:pPr>
          </w:p>
        </w:tc>
        <w:tc>
          <w:tcPr>
            <w:tcW w:w="4770" w:type="dxa"/>
            <w:tcBorders>
              <w:bottom w:val="single" w:sz="4" w:space="0" w:color="auto"/>
            </w:tcBorders>
          </w:tcPr>
          <w:p w14:paraId="3FA56086" w14:textId="77777777" w:rsidR="00FF7DD0" w:rsidRPr="00A76243" w:rsidRDefault="00FF7DD0" w:rsidP="00FF7DD0">
            <w:pPr>
              <w:rPr>
                <w:rFonts w:eastAsia="Times New Roman"/>
              </w:rPr>
            </w:pPr>
          </w:p>
        </w:tc>
      </w:tr>
      <w:tr w:rsidR="00FF7DD0" w:rsidRPr="00A76243" w14:paraId="133FAA56" w14:textId="77777777" w:rsidTr="00EE0244">
        <w:trPr>
          <w:cantSplit/>
          <w:trHeight w:val="140"/>
        </w:trPr>
        <w:tc>
          <w:tcPr>
            <w:tcW w:w="2695" w:type="dxa"/>
            <w:tcBorders>
              <w:bottom w:val="single" w:sz="4" w:space="0" w:color="auto"/>
            </w:tcBorders>
          </w:tcPr>
          <w:p w14:paraId="66415643" w14:textId="1A07FA9D" w:rsidR="00FF7DD0" w:rsidRDefault="00FF7DD0" w:rsidP="00FF7DD0">
            <w:pPr>
              <w:pStyle w:val="Default"/>
              <w:rPr>
                <w:bCs/>
                <w:sz w:val="20"/>
                <w:szCs w:val="20"/>
              </w:rPr>
            </w:pPr>
            <w:r>
              <w:rPr>
                <w:bCs/>
                <w:sz w:val="20"/>
                <w:szCs w:val="20"/>
              </w:rPr>
              <w:lastRenderedPageBreak/>
              <w:t xml:space="preserve">30.  </w:t>
            </w:r>
            <w:r w:rsidRPr="00EE0244">
              <w:rPr>
                <w:b/>
                <w:sz w:val="20"/>
                <w:szCs w:val="20"/>
              </w:rPr>
              <w:t>Year Built</w:t>
            </w:r>
          </w:p>
          <w:p w14:paraId="73973F40" w14:textId="77777777" w:rsidR="00FF7DD0" w:rsidRDefault="00FF7DD0" w:rsidP="00FF7DD0">
            <w:pPr>
              <w:pStyle w:val="Default"/>
              <w:rPr>
                <w:bCs/>
                <w:sz w:val="20"/>
                <w:szCs w:val="20"/>
              </w:rPr>
            </w:pPr>
          </w:p>
          <w:p w14:paraId="6F664EA3" w14:textId="1025AEDE" w:rsidR="00FF7DD0" w:rsidRDefault="00FF7DD0" w:rsidP="00FF7DD0">
            <w:pPr>
              <w:pStyle w:val="Default"/>
              <w:rPr>
                <w:b/>
                <w:bCs/>
                <w:sz w:val="20"/>
                <w:szCs w:val="20"/>
              </w:rPr>
            </w:pPr>
            <w:r>
              <w:rPr>
                <w:rFonts w:eastAsia="Times New Roman"/>
                <w:noProof/>
              </w:rPr>
              <mc:AlternateContent>
                <mc:Choice Requires="wps">
                  <w:drawing>
                    <wp:anchor distT="0" distB="0" distL="114300" distR="114300" simplePos="0" relativeHeight="251795456" behindDoc="0" locked="0" layoutInCell="1" allowOverlap="1" wp14:anchorId="46D19A82" wp14:editId="722158D2">
                      <wp:simplePos x="0" y="0"/>
                      <wp:positionH relativeFrom="column">
                        <wp:posOffset>0</wp:posOffset>
                      </wp:positionH>
                      <wp:positionV relativeFrom="paragraph">
                        <wp:posOffset>20320</wp:posOffset>
                      </wp:positionV>
                      <wp:extent cx="1479550" cy="0"/>
                      <wp:effectExtent l="0" t="19050" r="25400" b="19050"/>
                      <wp:wrapNone/>
                      <wp:docPr id="31" name="Straight Connector 31"/>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E86C3D" id="Straight Connector 31" o:spid="_x0000_s1026" style="position:absolute;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pt" to="11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" strokecolor="gray [1629]" strokeweight="3pt"/>
                  </w:pict>
                </mc:Fallback>
              </mc:AlternateContent>
            </w:r>
          </w:p>
          <w:p w14:paraId="42E3B93A" w14:textId="77777777" w:rsidR="00FF7DD0" w:rsidRPr="004240F0" w:rsidRDefault="00FF7DD0" w:rsidP="00FF7DD0">
            <w:pPr>
              <w:rPr>
                <w:color w:val="365F91" w:themeColor="accent1" w:themeShade="BF"/>
              </w:rPr>
            </w:pPr>
            <w:r w:rsidRPr="004240F0">
              <w:rPr>
                <w:rFonts w:eastAsia="Times New Roman"/>
                <w:color w:val="365F91" w:themeColor="accent1" w:themeShade="BF"/>
                <w:sz w:val="18"/>
                <w:szCs w:val="18"/>
                <w:u w:val="single"/>
              </w:rPr>
              <w:t>Building/Trailer/OSF</w:t>
            </w:r>
            <w:r w:rsidRPr="004240F0">
              <w:rPr>
                <w:rFonts w:eastAsia="Times New Roman"/>
                <w:color w:val="365F91" w:themeColor="accent1" w:themeShade="BF"/>
                <w:sz w:val="18"/>
                <w:szCs w:val="18"/>
              </w:rPr>
              <w:t xml:space="preserve"> – DOE owned</w:t>
            </w:r>
          </w:p>
          <w:p w14:paraId="0C625E35" w14:textId="5D3257FC" w:rsidR="00FF7DD0" w:rsidRPr="004334B8" w:rsidRDefault="00FF7DD0" w:rsidP="00FF7DD0">
            <w:pPr>
              <w:pStyle w:val="Default"/>
              <w:rPr>
                <w:b/>
                <w:bCs/>
                <w:sz w:val="20"/>
                <w:szCs w:val="20"/>
              </w:rPr>
            </w:pPr>
          </w:p>
        </w:tc>
        <w:tc>
          <w:tcPr>
            <w:tcW w:w="4050" w:type="dxa"/>
            <w:tcBorders>
              <w:bottom w:val="single" w:sz="4" w:space="0" w:color="auto"/>
            </w:tcBorders>
            <w:shd w:val="clear" w:color="auto" w:fill="F2F2F2" w:themeFill="background1" w:themeFillShade="F2"/>
          </w:tcPr>
          <w:p w14:paraId="6BC7C5F9" w14:textId="77777777" w:rsidR="00FF7DD0" w:rsidRPr="00386D93" w:rsidRDefault="00FF7DD0" w:rsidP="00FF7DD0">
            <w:r w:rsidRPr="00386D93">
              <w:rPr>
                <w:rFonts w:eastAsia="Times New Roman"/>
              </w:rPr>
              <w:t xml:space="preserve">Data </w:t>
            </w:r>
            <w:r>
              <w:rPr>
                <w:rFonts w:eastAsia="Times New Roman"/>
              </w:rPr>
              <w:t>of Beneficial Occupancy Letter or other site documents.</w:t>
            </w:r>
          </w:p>
          <w:p w14:paraId="0397A336" w14:textId="77777777" w:rsidR="00FF7DD0" w:rsidRPr="00A76243" w:rsidRDefault="00FF7DD0" w:rsidP="00FF7DD0">
            <w:pPr>
              <w:rPr>
                <w:rFonts w:eastAsia="Times New Roman"/>
              </w:rPr>
            </w:pPr>
          </w:p>
        </w:tc>
        <w:tc>
          <w:tcPr>
            <w:tcW w:w="2790" w:type="dxa"/>
            <w:tcBorders>
              <w:bottom w:val="single" w:sz="4" w:space="0" w:color="auto"/>
            </w:tcBorders>
          </w:tcPr>
          <w:p w14:paraId="71A3D223" w14:textId="77777777" w:rsidR="00FF7DD0" w:rsidRPr="00A76243" w:rsidRDefault="00FF7DD0" w:rsidP="00FF7DD0">
            <w:pPr>
              <w:rPr>
                <w:rFonts w:eastAsia="Times New Roman"/>
              </w:rPr>
            </w:pPr>
            <w:r w:rsidRPr="00A76243">
              <w:rPr>
                <w:rFonts w:eastAsia="Times New Roman"/>
              </w:rPr>
              <w:t>Name:</w:t>
            </w:r>
          </w:p>
          <w:p w14:paraId="34C174D6" w14:textId="77777777" w:rsidR="00FF7DD0" w:rsidRPr="00A76243" w:rsidRDefault="00FF7DD0" w:rsidP="00FF7DD0">
            <w:pPr>
              <w:rPr>
                <w:rFonts w:eastAsia="Times New Roman"/>
              </w:rPr>
            </w:pPr>
            <w:r w:rsidRPr="00A76243">
              <w:rPr>
                <w:rFonts w:eastAsia="Times New Roman"/>
              </w:rPr>
              <w:t>Phone:</w:t>
            </w:r>
          </w:p>
          <w:p w14:paraId="7CAC13C6" w14:textId="77777777" w:rsidR="00FF7DD0" w:rsidRPr="00A76243" w:rsidRDefault="00FF7DD0" w:rsidP="00FF7DD0">
            <w:pPr>
              <w:rPr>
                <w:rFonts w:eastAsia="Times New Roman"/>
              </w:rPr>
            </w:pPr>
            <w:r w:rsidRPr="00A76243">
              <w:rPr>
                <w:rFonts w:eastAsia="Times New Roman"/>
              </w:rPr>
              <w:t>Email:</w:t>
            </w:r>
          </w:p>
          <w:p w14:paraId="707F918E" w14:textId="77777777" w:rsidR="00FF7DD0" w:rsidRPr="00A76243" w:rsidRDefault="00FF7DD0" w:rsidP="00FF7DD0">
            <w:pPr>
              <w:rPr>
                <w:rFonts w:eastAsia="Times New Roman"/>
              </w:rPr>
            </w:pPr>
            <w:r>
              <w:rPr>
                <w:rFonts w:eastAsia="Times New Roman"/>
              </w:rPr>
              <w:t>Title:</w:t>
            </w:r>
          </w:p>
          <w:p w14:paraId="68FFF3E3" w14:textId="77777777" w:rsidR="00FF7DD0" w:rsidRDefault="00FF7DD0" w:rsidP="00FF7DD0">
            <w:pPr>
              <w:rPr>
                <w:rFonts w:eastAsia="Times New Roman"/>
              </w:rPr>
            </w:pPr>
            <w:r w:rsidRPr="00A76243">
              <w:rPr>
                <w:rFonts w:eastAsia="Times New Roman"/>
              </w:rPr>
              <w:t>Company:</w:t>
            </w:r>
          </w:p>
          <w:p w14:paraId="2049B48B" w14:textId="77777777" w:rsidR="00FF7DD0" w:rsidRPr="00A76243" w:rsidRDefault="00FF7DD0" w:rsidP="00FF7DD0">
            <w:pPr>
              <w:rPr>
                <w:rFonts w:eastAsia="Times New Roman"/>
              </w:rPr>
            </w:pPr>
          </w:p>
        </w:tc>
        <w:tc>
          <w:tcPr>
            <w:tcW w:w="4770" w:type="dxa"/>
            <w:tcBorders>
              <w:bottom w:val="single" w:sz="4" w:space="0" w:color="auto"/>
            </w:tcBorders>
          </w:tcPr>
          <w:p w14:paraId="4D44C11C" w14:textId="661B74C4" w:rsidR="00FF7DD0" w:rsidRPr="00A76243" w:rsidRDefault="00FF7DD0" w:rsidP="00FF7DD0">
            <w:pPr>
              <w:rPr>
                <w:rFonts w:eastAsia="Times New Roman"/>
              </w:rPr>
            </w:pPr>
          </w:p>
        </w:tc>
      </w:tr>
      <w:tr w:rsidR="00FF7DD0" w:rsidRPr="00A76243" w14:paraId="34668CD2" w14:textId="77777777" w:rsidTr="00EE0244">
        <w:trPr>
          <w:cantSplit/>
          <w:trHeight w:val="140"/>
        </w:trPr>
        <w:tc>
          <w:tcPr>
            <w:tcW w:w="2695" w:type="dxa"/>
            <w:tcBorders>
              <w:bottom w:val="single" w:sz="4" w:space="0" w:color="auto"/>
            </w:tcBorders>
          </w:tcPr>
          <w:p w14:paraId="0C765A25" w14:textId="35C5E18D" w:rsidR="00FF7DD0" w:rsidRPr="00EE0244" w:rsidRDefault="00FF7DD0" w:rsidP="00FF7DD0">
            <w:pPr>
              <w:pStyle w:val="Default"/>
              <w:rPr>
                <w:b/>
                <w:sz w:val="20"/>
                <w:szCs w:val="20"/>
              </w:rPr>
            </w:pPr>
            <w:r>
              <w:rPr>
                <w:bCs/>
                <w:sz w:val="20"/>
                <w:szCs w:val="20"/>
              </w:rPr>
              <w:t xml:space="preserve">31.  </w:t>
            </w:r>
            <w:r w:rsidRPr="00EE0244">
              <w:rPr>
                <w:b/>
                <w:sz w:val="20"/>
                <w:szCs w:val="20"/>
              </w:rPr>
              <w:t>Adjustment Cost</w:t>
            </w:r>
          </w:p>
          <w:p w14:paraId="336CFA0F" w14:textId="77777777" w:rsidR="00FF7DD0" w:rsidRDefault="00FF7DD0" w:rsidP="00FF7DD0">
            <w:pPr>
              <w:pStyle w:val="Default"/>
              <w:rPr>
                <w:bCs/>
                <w:sz w:val="20"/>
                <w:szCs w:val="20"/>
              </w:rPr>
            </w:pPr>
          </w:p>
          <w:p w14:paraId="08A0CC14" w14:textId="6EE0ECAA" w:rsidR="00FF7DD0" w:rsidRDefault="00FF7DD0" w:rsidP="00FF7DD0">
            <w:pPr>
              <w:pStyle w:val="Default"/>
              <w:rPr>
                <w:b/>
                <w:bCs/>
                <w:sz w:val="20"/>
                <w:szCs w:val="20"/>
              </w:rPr>
            </w:pPr>
            <w:r>
              <w:rPr>
                <w:rFonts w:eastAsia="Times New Roman"/>
                <w:noProof/>
              </w:rPr>
              <mc:AlternateContent>
                <mc:Choice Requires="wps">
                  <w:drawing>
                    <wp:anchor distT="0" distB="0" distL="114300" distR="114300" simplePos="0" relativeHeight="251796480" behindDoc="0" locked="0" layoutInCell="1" allowOverlap="1" wp14:anchorId="45E43536" wp14:editId="5EDA3168">
                      <wp:simplePos x="0" y="0"/>
                      <wp:positionH relativeFrom="column">
                        <wp:posOffset>0</wp:posOffset>
                      </wp:positionH>
                      <wp:positionV relativeFrom="paragraph">
                        <wp:posOffset>20320</wp:posOffset>
                      </wp:positionV>
                      <wp:extent cx="1479550" cy="0"/>
                      <wp:effectExtent l="0" t="19050" r="25400" b="19050"/>
                      <wp:wrapNone/>
                      <wp:docPr id="32" name="Straight Connector 32"/>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BADD3" id="Straight Connector 32" o:spid="_x0000_s1026" style="position:absolute;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pt" to="11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" strokecolor="gray [1629]" strokeweight="3pt"/>
                  </w:pict>
                </mc:Fallback>
              </mc:AlternateContent>
            </w:r>
          </w:p>
          <w:p w14:paraId="1BC1BF29" w14:textId="77777777" w:rsidR="00FF7DD0" w:rsidRPr="004240F0" w:rsidRDefault="00FF7DD0" w:rsidP="00FF7DD0">
            <w:pPr>
              <w:rPr>
                <w:color w:val="365F91" w:themeColor="accent1" w:themeShade="BF"/>
              </w:rPr>
            </w:pPr>
            <w:r w:rsidRPr="004240F0">
              <w:rPr>
                <w:rFonts w:eastAsia="Times New Roman"/>
                <w:color w:val="365F91" w:themeColor="accent1" w:themeShade="BF"/>
                <w:sz w:val="18"/>
                <w:szCs w:val="18"/>
                <w:u w:val="single"/>
              </w:rPr>
              <w:t>Building/Trailer/OSF</w:t>
            </w:r>
            <w:r w:rsidRPr="004240F0">
              <w:rPr>
                <w:rFonts w:eastAsia="Times New Roman"/>
                <w:color w:val="365F91" w:themeColor="accent1" w:themeShade="BF"/>
                <w:sz w:val="18"/>
                <w:szCs w:val="18"/>
              </w:rPr>
              <w:t xml:space="preserve"> – DOE owned</w:t>
            </w:r>
          </w:p>
          <w:p w14:paraId="76C1E943" w14:textId="58387301" w:rsidR="00FF7DD0" w:rsidRPr="00464AE8" w:rsidRDefault="00FF7DD0" w:rsidP="00FF7DD0">
            <w:pPr>
              <w:pStyle w:val="Default"/>
              <w:rPr>
                <w:b/>
                <w:bCs/>
                <w:sz w:val="20"/>
                <w:szCs w:val="20"/>
              </w:rPr>
            </w:pPr>
          </w:p>
        </w:tc>
        <w:tc>
          <w:tcPr>
            <w:tcW w:w="4050" w:type="dxa"/>
            <w:tcBorders>
              <w:bottom w:val="single" w:sz="4" w:space="0" w:color="auto"/>
            </w:tcBorders>
            <w:shd w:val="clear" w:color="auto" w:fill="F2F2F2" w:themeFill="background1" w:themeFillShade="F2"/>
          </w:tcPr>
          <w:p w14:paraId="6A02E39B" w14:textId="77777777" w:rsidR="00FF7DD0" w:rsidRPr="00386D93" w:rsidRDefault="00FF7DD0" w:rsidP="00FF7DD0">
            <w:r w:rsidRPr="00386D93">
              <w:rPr>
                <w:rFonts w:eastAsia="Times New Roman"/>
              </w:rPr>
              <w:t xml:space="preserve">STARS reports or reports from other site managed financial databases.  </w:t>
            </w:r>
          </w:p>
          <w:p w14:paraId="6A73CC65" w14:textId="77777777" w:rsidR="00FF7DD0" w:rsidRPr="00A76243" w:rsidRDefault="00FF7DD0" w:rsidP="00FF7DD0">
            <w:pPr>
              <w:rPr>
                <w:rFonts w:eastAsia="Times New Roman"/>
              </w:rPr>
            </w:pPr>
          </w:p>
        </w:tc>
        <w:tc>
          <w:tcPr>
            <w:tcW w:w="2790" w:type="dxa"/>
            <w:tcBorders>
              <w:bottom w:val="single" w:sz="4" w:space="0" w:color="auto"/>
            </w:tcBorders>
          </w:tcPr>
          <w:p w14:paraId="3E3C3CAF" w14:textId="77777777" w:rsidR="00FF7DD0" w:rsidRPr="00A76243" w:rsidRDefault="00FF7DD0" w:rsidP="00FF7DD0">
            <w:pPr>
              <w:rPr>
                <w:rFonts w:eastAsia="Times New Roman"/>
              </w:rPr>
            </w:pPr>
            <w:r w:rsidRPr="00A76243">
              <w:rPr>
                <w:rFonts w:eastAsia="Times New Roman"/>
              </w:rPr>
              <w:t>Name:</w:t>
            </w:r>
          </w:p>
          <w:p w14:paraId="27F0CAA9" w14:textId="77777777" w:rsidR="00FF7DD0" w:rsidRPr="00A76243" w:rsidRDefault="00FF7DD0" w:rsidP="00FF7DD0">
            <w:pPr>
              <w:rPr>
                <w:rFonts w:eastAsia="Times New Roman"/>
              </w:rPr>
            </w:pPr>
            <w:r w:rsidRPr="00A76243">
              <w:rPr>
                <w:rFonts w:eastAsia="Times New Roman"/>
              </w:rPr>
              <w:t>Phone:</w:t>
            </w:r>
          </w:p>
          <w:p w14:paraId="5B9B7B00" w14:textId="77777777" w:rsidR="00FF7DD0" w:rsidRPr="00A76243" w:rsidRDefault="00FF7DD0" w:rsidP="00FF7DD0">
            <w:pPr>
              <w:rPr>
                <w:rFonts w:eastAsia="Times New Roman"/>
              </w:rPr>
            </w:pPr>
            <w:r w:rsidRPr="00A76243">
              <w:rPr>
                <w:rFonts w:eastAsia="Times New Roman"/>
              </w:rPr>
              <w:t>Email:</w:t>
            </w:r>
          </w:p>
          <w:p w14:paraId="76CAA562" w14:textId="77777777" w:rsidR="00FF7DD0" w:rsidRPr="00A76243" w:rsidRDefault="00FF7DD0" w:rsidP="00FF7DD0">
            <w:pPr>
              <w:rPr>
                <w:rFonts w:eastAsia="Times New Roman"/>
              </w:rPr>
            </w:pPr>
            <w:r>
              <w:rPr>
                <w:rFonts w:eastAsia="Times New Roman"/>
              </w:rPr>
              <w:t>Title:</w:t>
            </w:r>
          </w:p>
          <w:p w14:paraId="5737A081" w14:textId="77777777" w:rsidR="00FF7DD0" w:rsidRDefault="00FF7DD0" w:rsidP="00FF7DD0">
            <w:pPr>
              <w:rPr>
                <w:rFonts w:eastAsia="Times New Roman"/>
              </w:rPr>
            </w:pPr>
            <w:r w:rsidRPr="00A76243">
              <w:rPr>
                <w:rFonts w:eastAsia="Times New Roman"/>
              </w:rPr>
              <w:t>Company:</w:t>
            </w:r>
          </w:p>
          <w:p w14:paraId="04E6AAB0" w14:textId="77777777" w:rsidR="00FF7DD0" w:rsidRPr="00A76243" w:rsidRDefault="00FF7DD0" w:rsidP="00FF7DD0">
            <w:pPr>
              <w:rPr>
                <w:rFonts w:eastAsia="Times New Roman"/>
              </w:rPr>
            </w:pPr>
          </w:p>
        </w:tc>
        <w:tc>
          <w:tcPr>
            <w:tcW w:w="4770" w:type="dxa"/>
            <w:tcBorders>
              <w:bottom w:val="single" w:sz="4" w:space="0" w:color="auto"/>
            </w:tcBorders>
          </w:tcPr>
          <w:p w14:paraId="65E95977" w14:textId="46A00B84" w:rsidR="00FF7DD0" w:rsidRPr="00A76243" w:rsidRDefault="00FF7DD0" w:rsidP="00FF7DD0">
            <w:pPr>
              <w:rPr>
                <w:rFonts w:eastAsia="Times New Roman"/>
              </w:rPr>
            </w:pPr>
          </w:p>
        </w:tc>
      </w:tr>
      <w:tr w:rsidR="00FF7DD0" w:rsidRPr="00A76243" w14:paraId="0B4BA186" w14:textId="77777777" w:rsidTr="00EE0244">
        <w:trPr>
          <w:cantSplit/>
          <w:trHeight w:val="140"/>
        </w:trPr>
        <w:tc>
          <w:tcPr>
            <w:tcW w:w="2695" w:type="dxa"/>
            <w:tcBorders>
              <w:bottom w:val="single" w:sz="4" w:space="0" w:color="auto"/>
            </w:tcBorders>
          </w:tcPr>
          <w:p w14:paraId="5D352BF4" w14:textId="2F9CF590" w:rsidR="00FF7DD0" w:rsidRDefault="00FF7DD0" w:rsidP="00FF7DD0">
            <w:pPr>
              <w:pStyle w:val="Default"/>
              <w:ind w:left="450" w:hanging="450"/>
              <w:rPr>
                <w:bCs/>
                <w:sz w:val="20"/>
                <w:szCs w:val="20"/>
              </w:rPr>
            </w:pPr>
            <w:r>
              <w:rPr>
                <w:bCs/>
                <w:sz w:val="20"/>
                <w:szCs w:val="20"/>
              </w:rPr>
              <w:t xml:space="preserve">32.  </w:t>
            </w:r>
            <w:r w:rsidRPr="00EE0244">
              <w:rPr>
                <w:b/>
                <w:sz w:val="20"/>
                <w:szCs w:val="20"/>
              </w:rPr>
              <w:t>Capitalized – Adjustment</w:t>
            </w:r>
          </w:p>
          <w:p w14:paraId="5BE41D69" w14:textId="77777777" w:rsidR="00FF7DD0" w:rsidRDefault="00FF7DD0" w:rsidP="00FF7DD0">
            <w:pPr>
              <w:pStyle w:val="Default"/>
              <w:rPr>
                <w:bCs/>
                <w:sz w:val="20"/>
                <w:szCs w:val="20"/>
              </w:rPr>
            </w:pPr>
          </w:p>
          <w:p w14:paraId="41EFF041" w14:textId="1A1B5571" w:rsidR="00FF7DD0" w:rsidRPr="00D03735" w:rsidRDefault="00FF7DD0" w:rsidP="00FF7DD0">
            <w:pPr>
              <w:pStyle w:val="Default"/>
              <w:rPr>
                <w:b/>
                <w:bCs/>
                <w:color w:val="365F91" w:themeColor="accent1" w:themeShade="BF"/>
                <w:sz w:val="20"/>
                <w:szCs w:val="20"/>
              </w:rPr>
            </w:pPr>
            <w:r>
              <w:rPr>
                <w:rFonts w:eastAsia="Times New Roman"/>
                <w:noProof/>
              </w:rPr>
              <mc:AlternateContent>
                <mc:Choice Requires="wps">
                  <w:drawing>
                    <wp:anchor distT="0" distB="0" distL="114300" distR="114300" simplePos="0" relativeHeight="251797504" behindDoc="0" locked="0" layoutInCell="1" allowOverlap="1" wp14:anchorId="25A982DB" wp14:editId="730DC4E0">
                      <wp:simplePos x="0" y="0"/>
                      <wp:positionH relativeFrom="column">
                        <wp:posOffset>0</wp:posOffset>
                      </wp:positionH>
                      <wp:positionV relativeFrom="paragraph">
                        <wp:posOffset>20955</wp:posOffset>
                      </wp:positionV>
                      <wp:extent cx="1479550" cy="0"/>
                      <wp:effectExtent l="0" t="19050" r="25400" b="19050"/>
                      <wp:wrapNone/>
                      <wp:docPr id="33" name="Straight Connector 33"/>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29994A" id="Straight Connector 33"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5pt" to="11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" strokecolor="gray [1629]" strokeweight="3pt"/>
                  </w:pict>
                </mc:Fallback>
              </mc:AlternateContent>
            </w:r>
          </w:p>
          <w:p w14:paraId="2CE0C8E1" w14:textId="77777777" w:rsidR="00FF7DD0" w:rsidRPr="004240F0" w:rsidRDefault="00FF7DD0" w:rsidP="00FF7DD0">
            <w:pPr>
              <w:rPr>
                <w:color w:val="365F91" w:themeColor="accent1" w:themeShade="BF"/>
              </w:rPr>
            </w:pPr>
            <w:r w:rsidRPr="004240F0">
              <w:rPr>
                <w:rFonts w:eastAsia="Times New Roman"/>
                <w:color w:val="365F91" w:themeColor="accent1" w:themeShade="BF"/>
                <w:sz w:val="18"/>
                <w:szCs w:val="18"/>
                <w:u w:val="single"/>
              </w:rPr>
              <w:t>Building/Trailer/OSF</w:t>
            </w:r>
            <w:r w:rsidRPr="004240F0">
              <w:rPr>
                <w:rFonts w:eastAsia="Times New Roman"/>
                <w:color w:val="365F91" w:themeColor="accent1" w:themeShade="BF"/>
                <w:sz w:val="18"/>
                <w:szCs w:val="18"/>
              </w:rPr>
              <w:t xml:space="preserve"> – DOE owned</w:t>
            </w:r>
          </w:p>
          <w:p w14:paraId="594922F4" w14:textId="67D06CEF" w:rsidR="00FF7DD0" w:rsidRPr="00464AE8" w:rsidRDefault="00FF7DD0" w:rsidP="00FF7DD0">
            <w:pPr>
              <w:pStyle w:val="Default"/>
              <w:rPr>
                <w:b/>
                <w:bCs/>
                <w:sz w:val="20"/>
                <w:szCs w:val="20"/>
              </w:rPr>
            </w:pPr>
          </w:p>
        </w:tc>
        <w:tc>
          <w:tcPr>
            <w:tcW w:w="4050" w:type="dxa"/>
            <w:tcBorders>
              <w:bottom w:val="single" w:sz="4" w:space="0" w:color="auto"/>
            </w:tcBorders>
            <w:shd w:val="clear" w:color="auto" w:fill="F2F2F2" w:themeFill="background1" w:themeFillShade="F2"/>
          </w:tcPr>
          <w:p w14:paraId="0BE29EC8" w14:textId="77777777" w:rsidR="00FF7DD0" w:rsidRPr="00386D93" w:rsidRDefault="00FF7DD0" w:rsidP="00FF7DD0">
            <w:r w:rsidRPr="00386D93">
              <w:rPr>
                <w:rFonts w:eastAsia="Times New Roman"/>
              </w:rPr>
              <w:t xml:space="preserve">STARS reports or reports from other site managed financial databases.  </w:t>
            </w:r>
          </w:p>
          <w:p w14:paraId="63CD58F8" w14:textId="77777777" w:rsidR="00FF7DD0" w:rsidRPr="00A76243" w:rsidRDefault="00FF7DD0" w:rsidP="00FF7DD0">
            <w:pPr>
              <w:rPr>
                <w:rFonts w:eastAsia="Times New Roman"/>
              </w:rPr>
            </w:pPr>
          </w:p>
        </w:tc>
        <w:tc>
          <w:tcPr>
            <w:tcW w:w="2790" w:type="dxa"/>
            <w:tcBorders>
              <w:bottom w:val="single" w:sz="4" w:space="0" w:color="auto"/>
            </w:tcBorders>
          </w:tcPr>
          <w:p w14:paraId="0C15511A" w14:textId="77777777" w:rsidR="00FF7DD0" w:rsidRPr="00A76243" w:rsidRDefault="00FF7DD0" w:rsidP="00FF7DD0">
            <w:pPr>
              <w:rPr>
                <w:rFonts w:eastAsia="Times New Roman"/>
              </w:rPr>
            </w:pPr>
            <w:r w:rsidRPr="00A76243">
              <w:rPr>
                <w:rFonts w:eastAsia="Times New Roman"/>
              </w:rPr>
              <w:t>Name:</w:t>
            </w:r>
          </w:p>
          <w:p w14:paraId="28D51CED" w14:textId="77777777" w:rsidR="00FF7DD0" w:rsidRPr="00A76243" w:rsidRDefault="00FF7DD0" w:rsidP="00FF7DD0">
            <w:pPr>
              <w:rPr>
                <w:rFonts w:eastAsia="Times New Roman"/>
              </w:rPr>
            </w:pPr>
            <w:r w:rsidRPr="00A76243">
              <w:rPr>
                <w:rFonts w:eastAsia="Times New Roman"/>
              </w:rPr>
              <w:t>Phone:</w:t>
            </w:r>
          </w:p>
          <w:p w14:paraId="12C378B5" w14:textId="77777777" w:rsidR="00FF7DD0" w:rsidRPr="00A76243" w:rsidRDefault="00FF7DD0" w:rsidP="00FF7DD0">
            <w:pPr>
              <w:rPr>
                <w:rFonts w:eastAsia="Times New Roman"/>
              </w:rPr>
            </w:pPr>
            <w:r w:rsidRPr="00A76243">
              <w:rPr>
                <w:rFonts w:eastAsia="Times New Roman"/>
              </w:rPr>
              <w:t>Email:</w:t>
            </w:r>
          </w:p>
          <w:p w14:paraId="6FFA6B9A" w14:textId="77777777" w:rsidR="00FF7DD0" w:rsidRPr="00A76243" w:rsidRDefault="00FF7DD0" w:rsidP="00FF7DD0">
            <w:pPr>
              <w:rPr>
                <w:rFonts w:eastAsia="Times New Roman"/>
              </w:rPr>
            </w:pPr>
            <w:r>
              <w:rPr>
                <w:rFonts w:eastAsia="Times New Roman"/>
              </w:rPr>
              <w:t>Title:</w:t>
            </w:r>
          </w:p>
          <w:p w14:paraId="74FEE775" w14:textId="77777777" w:rsidR="00FF7DD0" w:rsidRDefault="00FF7DD0" w:rsidP="00FF7DD0">
            <w:pPr>
              <w:rPr>
                <w:rFonts w:eastAsia="Times New Roman"/>
              </w:rPr>
            </w:pPr>
            <w:r w:rsidRPr="00A76243">
              <w:rPr>
                <w:rFonts w:eastAsia="Times New Roman"/>
              </w:rPr>
              <w:t>Company:</w:t>
            </w:r>
          </w:p>
          <w:p w14:paraId="3E6244D4" w14:textId="77777777" w:rsidR="00FF7DD0" w:rsidRPr="00A76243" w:rsidRDefault="00FF7DD0" w:rsidP="00FF7DD0">
            <w:pPr>
              <w:rPr>
                <w:rFonts w:eastAsia="Times New Roman"/>
              </w:rPr>
            </w:pPr>
          </w:p>
        </w:tc>
        <w:tc>
          <w:tcPr>
            <w:tcW w:w="4770" w:type="dxa"/>
            <w:tcBorders>
              <w:bottom w:val="single" w:sz="4" w:space="0" w:color="auto"/>
            </w:tcBorders>
          </w:tcPr>
          <w:p w14:paraId="37B5DA35" w14:textId="202ECC59" w:rsidR="00FF7DD0" w:rsidRPr="00A76243" w:rsidRDefault="00FF7DD0" w:rsidP="00FF7DD0">
            <w:pPr>
              <w:rPr>
                <w:rFonts w:eastAsia="Times New Roman"/>
              </w:rPr>
            </w:pPr>
          </w:p>
        </w:tc>
      </w:tr>
      <w:tr w:rsidR="00FF7DD0" w:rsidRPr="00A76243" w14:paraId="7AAF8AD1" w14:textId="77777777" w:rsidTr="00EE0244">
        <w:trPr>
          <w:cantSplit/>
          <w:trHeight w:val="140"/>
        </w:trPr>
        <w:tc>
          <w:tcPr>
            <w:tcW w:w="2695" w:type="dxa"/>
            <w:tcBorders>
              <w:bottom w:val="single" w:sz="4" w:space="0" w:color="auto"/>
            </w:tcBorders>
          </w:tcPr>
          <w:p w14:paraId="6F805796" w14:textId="466DD337" w:rsidR="00FF7DD0" w:rsidRPr="00EE0244" w:rsidRDefault="00FF7DD0" w:rsidP="00FF7DD0">
            <w:pPr>
              <w:ind w:left="386" w:hanging="386"/>
              <w:rPr>
                <w:rFonts w:eastAsia="Times New Roman"/>
                <w:b/>
              </w:rPr>
            </w:pPr>
            <w:r>
              <w:rPr>
                <w:rFonts w:eastAsia="Times New Roman"/>
              </w:rPr>
              <w:t>33</w:t>
            </w:r>
            <w:r w:rsidRPr="00A76243">
              <w:rPr>
                <w:rFonts w:eastAsia="Times New Roman"/>
              </w:rPr>
              <w:t xml:space="preserve">.  </w:t>
            </w:r>
            <w:r w:rsidRPr="00EE0244">
              <w:rPr>
                <w:rFonts w:eastAsia="Times New Roman"/>
                <w:b/>
              </w:rPr>
              <w:t xml:space="preserve">Annual Operating Cost </w:t>
            </w:r>
            <w:r w:rsidRPr="00EE0244">
              <w:rPr>
                <w:rFonts w:eastAsia="Times New Roman"/>
                <w:b/>
              </w:rPr>
              <w:br/>
              <w:t xml:space="preserve">(Site Level) </w:t>
            </w:r>
            <w:r w:rsidRPr="00EE0244">
              <w:rPr>
                <w:rFonts w:eastAsia="Times New Roman"/>
                <w:b/>
                <w:vertAlign w:val="superscript"/>
              </w:rPr>
              <w:t>(A)</w:t>
            </w:r>
          </w:p>
          <w:p w14:paraId="29AD0164" w14:textId="77777777" w:rsidR="00FF7DD0" w:rsidRPr="00A76243" w:rsidRDefault="00FF7DD0" w:rsidP="00FF7DD0">
            <w:pPr>
              <w:rPr>
                <w:rFonts w:eastAsia="Times New Roman"/>
              </w:rPr>
            </w:pPr>
          </w:p>
          <w:p w14:paraId="304B725C" w14:textId="069CB47A" w:rsidR="00FF7DD0" w:rsidRDefault="00FF7DD0" w:rsidP="00FF7DD0">
            <w:pPr>
              <w:rPr>
                <w:rFonts w:eastAsia="Times New Roman"/>
                <w:b/>
              </w:rPr>
            </w:pPr>
            <w:r>
              <w:rPr>
                <w:rFonts w:eastAsia="Times New Roman"/>
                <w:noProof/>
              </w:rPr>
              <mc:AlternateContent>
                <mc:Choice Requires="wps">
                  <w:drawing>
                    <wp:anchor distT="0" distB="0" distL="114300" distR="114300" simplePos="0" relativeHeight="251798528" behindDoc="0" locked="0" layoutInCell="1" allowOverlap="1" wp14:anchorId="44C472AE" wp14:editId="3F704631">
                      <wp:simplePos x="0" y="0"/>
                      <wp:positionH relativeFrom="column">
                        <wp:posOffset>0</wp:posOffset>
                      </wp:positionH>
                      <wp:positionV relativeFrom="paragraph">
                        <wp:posOffset>20955</wp:posOffset>
                      </wp:positionV>
                      <wp:extent cx="1479550" cy="0"/>
                      <wp:effectExtent l="0" t="19050" r="25400" b="19050"/>
                      <wp:wrapNone/>
                      <wp:docPr id="34" name="Straight Connector 34"/>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27425B" id="Straight Connector 34" o:spid="_x0000_s1026" style="position:absolute;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5pt" to="11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" strokecolor="gray [1629]" strokeweight="3pt"/>
                  </w:pict>
                </mc:Fallback>
              </mc:AlternateContent>
            </w:r>
          </w:p>
          <w:p w14:paraId="5B6A0C7B" w14:textId="77777777" w:rsidR="00FF7DD0" w:rsidRPr="004240F0" w:rsidRDefault="00FF7DD0" w:rsidP="00FF7DD0">
            <w:pPr>
              <w:rPr>
                <w:rFonts w:eastAsia="Times New Roman"/>
                <w:color w:val="365F91" w:themeColor="accent1" w:themeShade="BF"/>
                <w:sz w:val="18"/>
                <w:szCs w:val="18"/>
              </w:rPr>
            </w:pPr>
            <w:r w:rsidRPr="004240F0">
              <w:rPr>
                <w:rFonts w:eastAsia="Times New Roman"/>
                <w:color w:val="365F91" w:themeColor="accent1" w:themeShade="BF"/>
                <w:sz w:val="18"/>
                <w:szCs w:val="18"/>
              </w:rPr>
              <w:t>Site level Operating Cost</w:t>
            </w:r>
          </w:p>
          <w:p w14:paraId="6D1B2261" w14:textId="49B26218" w:rsidR="00FF7DD0" w:rsidRPr="00D03735" w:rsidRDefault="00FF7DD0" w:rsidP="00FF7DD0">
            <w:pPr>
              <w:rPr>
                <w:rFonts w:eastAsia="Times New Roman"/>
                <w:b/>
                <w:bCs/>
              </w:rPr>
            </w:pPr>
          </w:p>
        </w:tc>
        <w:tc>
          <w:tcPr>
            <w:tcW w:w="4050" w:type="dxa"/>
            <w:tcBorders>
              <w:bottom w:val="single" w:sz="4" w:space="0" w:color="auto"/>
            </w:tcBorders>
            <w:shd w:val="clear" w:color="auto" w:fill="F2F2F2" w:themeFill="background1" w:themeFillShade="F2"/>
          </w:tcPr>
          <w:p w14:paraId="0FF22099" w14:textId="77777777" w:rsidR="00FF7DD0" w:rsidRPr="00386D93" w:rsidRDefault="00FF7DD0" w:rsidP="00FF7DD0">
            <w:pPr>
              <w:rPr>
                <w:rFonts w:eastAsia="Times New Roman"/>
              </w:rPr>
            </w:pPr>
            <w:r w:rsidRPr="00386D93">
              <w:rPr>
                <w:rFonts w:eastAsia="Times New Roman"/>
              </w:rPr>
              <w:t xml:space="preserve">Invoices, payment data from the site financial office.   </w:t>
            </w:r>
          </w:p>
          <w:p w14:paraId="56D93B10" w14:textId="77777777" w:rsidR="00FF7DD0" w:rsidRPr="00386D93" w:rsidRDefault="00FF7DD0" w:rsidP="00FF7DD0">
            <w:pPr>
              <w:rPr>
                <w:rFonts w:eastAsia="Times New Roman"/>
              </w:rPr>
            </w:pPr>
          </w:p>
          <w:p w14:paraId="0C7A9263" w14:textId="66BBB877" w:rsidR="00FF7DD0" w:rsidRPr="00A76243" w:rsidRDefault="00FF7DD0" w:rsidP="00FF7DD0">
            <w:pPr>
              <w:rPr>
                <w:rFonts w:eastAsia="Times New Roman"/>
              </w:rPr>
            </w:pPr>
            <w:r w:rsidRPr="00386D93">
              <w:rPr>
                <w:rFonts w:eastAsia="Times New Roman"/>
              </w:rPr>
              <w:t>Provide procedures for any site allocated asset level cost.</w:t>
            </w:r>
          </w:p>
        </w:tc>
        <w:tc>
          <w:tcPr>
            <w:tcW w:w="2790" w:type="dxa"/>
            <w:tcBorders>
              <w:bottom w:val="single" w:sz="4" w:space="0" w:color="auto"/>
            </w:tcBorders>
          </w:tcPr>
          <w:p w14:paraId="72025EB9" w14:textId="77777777" w:rsidR="00FF7DD0" w:rsidRPr="00A76243" w:rsidRDefault="00FF7DD0" w:rsidP="00FF7DD0">
            <w:pPr>
              <w:rPr>
                <w:rFonts w:eastAsia="Times New Roman"/>
              </w:rPr>
            </w:pPr>
            <w:r w:rsidRPr="00A76243">
              <w:rPr>
                <w:rFonts w:eastAsia="Times New Roman"/>
              </w:rPr>
              <w:t>Name:</w:t>
            </w:r>
          </w:p>
          <w:p w14:paraId="5FF8DCB6" w14:textId="77777777" w:rsidR="00FF7DD0" w:rsidRPr="00A76243" w:rsidRDefault="00FF7DD0" w:rsidP="00FF7DD0">
            <w:pPr>
              <w:rPr>
                <w:rFonts w:eastAsia="Times New Roman"/>
              </w:rPr>
            </w:pPr>
            <w:r w:rsidRPr="00A76243">
              <w:rPr>
                <w:rFonts w:eastAsia="Times New Roman"/>
              </w:rPr>
              <w:t>Phone:</w:t>
            </w:r>
          </w:p>
          <w:p w14:paraId="6938158B" w14:textId="77777777" w:rsidR="00FF7DD0" w:rsidRPr="00A76243" w:rsidRDefault="00FF7DD0" w:rsidP="00FF7DD0">
            <w:pPr>
              <w:rPr>
                <w:rFonts w:eastAsia="Times New Roman"/>
              </w:rPr>
            </w:pPr>
            <w:r w:rsidRPr="00A76243">
              <w:rPr>
                <w:rFonts w:eastAsia="Times New Roman"/>
              </w:rPr>
              <w:t>Email:</w:t>
            </w:r>
          </w:p>
          <w:p w14:paraId="279F7720" w14:textId="77777777" w:rsidR="00FF7DD0" w:rsidRPr="00A76243" w:rsidRDefault="00FF7DD0" w:rsidP="00FF7DD0">
            <w:pPr>
              <w:rPr>
                <w:rFonts w:eastAsia="Times New Roman"/>
              </w:rPr>
            </w:pPr>
            <w:r>
              <w:rPr>
                <w:rFonts w:eastAsia="Times New Roman"/>
              </w:rPr>
              <w:t>Title:</w:t>
            </w:r>
          </w:p>
          <w:p w14:paraId="2BA9C33E" w14:textId="77777777" w:rsidR="00FF7DD0" w:rsidRDefault="00FF7DD0" w:rsidP="00FF7DD0">
            <w:pPr>
              <w:rPr>
                <w:rFonts w:eastAsia="Times New Roman"/>
              </w:rPr>
            </w:pPr>
            <w:r w:rsidRPr="00A76243">
              <w:rPr>
                <w:rFonts w:eastAsia="Times New Roman"/>
              </w:rPr>
              <w:t>Company:</w:t>
            </w:r>
          </w:p>
          <w:p w14:paraId="5D1E4E22" w14:textId="77777777" w:rsidR="00FF7DD0" w:rsidRPr="00A76243" w:rsidRDefault="00FF7DD0" w:rsidP="00FF7DD0">
            <w:pPr>
              <w:rPr>
                <w:rFonts w:eastAsia="Times New Roman"/>
              </w:rPr>
            </w:pPr>
          </w:p>
        </w:tc>
        <w:tc>
          <w:tcPr>
            <w:tcW w:w="4770" w:type="dxa"/>
            <w:tcBorders>
              <w:bottom w:val="single" w:sz="4" w:space="0" w:color="auto"/>
            </w:tcBorders>
          </w:tcPr>
          <w:p w14:paraId="2DDC0EFF" w14:textId="5AF75254" w:rsidR="00FF7DD0" w:rsidRPr="00A76243" w:rsidRDefault="00FF7DD0" w:rsidP="00FF7DD0">
            <w:pPr>
              <w:rPr>
                <w:rFonts w:eastAsia="Times New Roman"/>
              </w:rPr>
            </w:pPr>
          </w:p>
        </w:tc>
      </w:tr>
      <w:tr w:rsidR="00FF7DD0" w:rsidRPr="00A76243" w14:paraId="57F99494" w14:textId="77777777" w:rsidTr="00EE0244">
        <w:trPr>
          <w:cantSplit/>
          <w:trHeight w:val="140"/>
        </w:trPr>
        <w:tc>
          <w:tcPr>
            <w:tcW w:w="2695" w:type="dxa"/>
            <w:tcBorders>
              <w:bottom w:val="single" w:sz="4" w:space="0" w:color="auto"/>
            </w:tcBorders>
          </w:tcPr>
          <w:p w14:paraId="3B6D7DA5" w14:textId="609D7755" w:rsidR="00FF7DD0" w:rsidRPr="00EE0244" w:rsidRDefault="00FF7DD0" w:rsidP="00FF7DD0">
            <w:pPr>
              <w:ind w:left="386" w:hanging="386"/>
              <w:rPr>
                <w:rFonts w:eastAsia="Times New Roman"/>
                <w:b/>
                <w:bCs/>
              </w:rPr>
            </w:pPr>
            <w:r>
              <w:rPr>
                <w:rFonts w:eastAsia="Times New Roman"/>
              </w:rPr>
              <w:t xml:space="preserve">34.  </w:t>
            </w:r>
            <w:r w:rsidRPr="00EE0244">
              <w:rPr>
                <w:rFonts w:eastAsia="Times New Roman"/>
                <w:b/>
                <w:bCs/>
              </w:rPr>
              <w:t>Lease Start Date</w:t>
            </w:r>
          </w:p>
          <w:p w14:paraId="7279F762" w14:textId="77777777" w:rsidR="00FF7DD0" w:rsidRDefault="00FF7DD0" w:rsidP="00FF7DD0">
            <w:pPr>
              <w:ind w:left="386" w:hanging="386"/>
              <w:rPr>
                <w:rFonts w:eastAsia="Times New Roman"/>
              </w:rPr>
            </w:pPr>
          </w:p>
          <w:p w14:paraId="77073DFA" w14:textId="1E250A9C" w:rsidR="00FF7DD0" w:rsidRDefault="00FF7DD0" w:rsidP="00FF7DD0">
            <w:pPr>
              <w:ind w:left="386" w:hanging="386"/>
              <w:rPr>
                <w:rFonts w:eastAsia="Times New Roman"/>
                <w:b/>
              </w:rPr>
            </w:pPr>
            <w:r>
              <w:rPr>
                <w:rFonts w:eastAsia="Times New Roman"/>
                <w:noProof/>
              </w:rPr>
              <mc:AlternateContent>
                <mc:Choice Requires="wps">
                  <w:drawing>
                    <wp:anchor distT="0" distB="0" distL="114300" distR="114300" simplePos="0" relativeHeight="251799552" behindDoc="0" locked="0" layoutInCell="1" allowOverlap="1" wp14:anchorId="0E14BC12" wp14:editId="4C7FB742">
                      <wp:simplePos x="0" y="0"/>
                      <wp:positionH relativeFrom="column">
                        <wp:posOffset>0</wp:posOffset>
                      </wp:positionH>
                      <wp:positionV relativeFrom="paragraph">
                        <wp:posOffset>21590</wp:posOffset>
                      </wp:positionV>
                      <wp:extent cx="1479550" cy="0"/>
                      <wp:effectExtent l="0" t="19050" r="25400" b="19050"/>
                      <wp:wrapNone/>
                      <wp:docPr id="35" name="Straight Connector 35"/>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55FBDA" id="Straight Connector 35" o:spid="_x0000_s1026" style="position:absolute;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pt" to="11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" strokecolor="gray [1629]" strokeweight="3pt"/>
                  </w:pict>
                </mc:Fallback>
              </mc:AlternateContent>
            </w:r>
          </w:p>
          <w:p w14:paraId="6BE19142" w14:textId="77777777" w:rsidR="00FF7DD0" w:rsidRPr="004240F0" w:rsidRDefault="00FF7DD0" w:rsidP="00FF7DD0">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Building/Trailer/OSF</w:t>
            </w:r>
            <w:r w:rsidRPr="004240F0">
              <w:rPr>
                <w:rFonts w:eastAsia="Times New Roman"/>
                <w:color w:val="365F91" w:themeColor="accent1" w:themeShade="BF"/>
                <w:sz w:val="18"/>
                <w:szCs w:val="18"/>
              </w:rPr>
              <w:t xml:space="preserve"> – DOE leased and Contractor </w:t>
            </w:r>
            <w:proofErr w:type="gramStart"/>
            <w:r w:rsidRPr="004240F0">
              <w:rPr>
                <w:rFonts w:eastAsia="Times New Roman"/>
                <w:color w:val="365F91" w:themeColor="accent1" w:themeShade="BF"/>
                <w:sz w:val="18"/>
                <w:szCs w:val="18"/>
              </w:rPr>
              <w:t>leased</w:t>
            </w:r>
            <w:proofErr w:type="gramEnd"/>
          </w:p>
          <w:p w14:paraId="478E917A" w14:textId="77777777" w:rsidR="00FF7DD0" w:rsidRPr="004240F0" w:rsidRDefault="00FF7DD0" w:rsidP="00FF7DD0">
            <w:pPr>
              <w:rPr>
                <w:rFonts w:eastAsia="Times New Roman"/>
                <w:color w:val="365F91" w:themeColor="accent1" w:themeShade="BF"/>
                <w:sz w:val="18"/>
                <w:szCs w:val="18"/>
              </w:rPr>
            </w:pPr>
          </w:p>
          <w:p w14:paraId="436FE2F1" w14:textId="77777777" w:rsidR="00FF7DD0" w:rsidRPr="004240F0" w:rsidRDefault="00FF7DD0" w:rsidP="00FF7DD0">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Land</w:t>
            </w:r>
            <w:r w:rsidRPr="004240F0">
              <w:rPr>
                <w:rFonts w:eastAsia="Times New Roman"/>
                <w:color w:val="365F91" w:themeColor="accent1" w:themeShade="BF"/>
                <w:sz w:val="18"/>
                <w:szCs w:val="18"/>
              </w:rPr>
              <w:t xml:space="preserve"> – DOE </w:t>
            </w:r>
            <w:proofErr w:type="gramStart"/>
            <w:r w:rsidRPr="004240F0">
              <w:rPr>
                <w:rFonts w:eastAsia="Times New Roman"/>
                <w:color w:val="365F91" w:themeColor="accent1" w:themeShade="BF"/>
                <w:sz w:val="18"/>
                <w:szCs w:val="18"/>
              </w:rPr>
              <w:t>leased</w:t>
            </w:r>
            <w:proofErr w:type="gramEnd"/>
          </w:p>
          <w:p w14:paraId="3662076D" w14:textId="77777777" w:rsidR="00FF7DD0" w:rsidRPr="004240F0" w:rsidRDefault="00FF7DD0" w:rsidP="00FF7DD0">
            <w:pPr>
              <w:rPr>
                <w:rFonts w:eastAsia="Times New Roman"/>
                <w:color w:val="365F91" w:themeColor="accent1" w:themeShade="BF"/>
                <w:sz w:val="18"/>
                <w:szCs w:val="18"/>
              </w:rPr>
            </w:pPr>
          </w:p>
          <w:p w14:paraId="4C145FA4" w14:textId="69C3AC33" w:rsidR="00FF7DD0" w:rsidRPr="00464AE8" w:rsidRDefault="00FF7DD0" w:rsidP="00FF7DD0">
            <w:pPr>
              <w:rPr>
                <w:rFonts w:eastAsia="Times New Roman"/>
                <w:b/>
              </w:rPr>
            </w:pPr>
            <w:r w:rsidRPr="004240F0">
              <w:rPr>
                <w:rFonts w:eastAsia="Times New Roman"/>
                <w:color w:val="365F91" w:themeColor="accent1" w:themeShade="BF"/>
                <w:sz w:val="18"/>
                <w:szCs w:val="18"/>
                <w:u w:val="single"/>
              </w:rPr>
              <w:t>GSA OA</w:t>
            </w:r>
            <w:r w:rsidRPr="004240F0">
              <w:rPr>
                <w:rFonts w:eastAsia="Times New Roman"/>
                <w:color w:val="365F91" w:themeColor="accent1" w:themeShade="BF"/>
                <w:sz w:val="18"/>
                <w:szCs w:val="18"/>
              </w:rPr>
              <w:t xml:space="preserve"> – GSA </w:t>
            </w:r>
            <w:proofErr w:type="gramStart"/>
            <w:r w:rsidRPr="004240F0">
              <w:rPr>
                <w:rFonts w:eastAsia="Times New Roman"/>
                <w:color w:val="365F91" w:themeColor="accent1" w:themeShade="BF"/>
                <w:sz w:val="18"/>
                <w:szCs w:val="18"/>
              </w:rPr>
              <w:t>owned</w:t>
            </w:r>
            <w:proofErr w:type="gramEnd"/>
            <w:r w:rsidRPr="004240F0">
              <w:rPr>
                <w:rFonts w:eastAsia="Times New Roman"/>
                <w:color w:val="365F91" w:themeColor="accent1" w:themeShade="BF"/>
                <w:sz w:val="18"/>
                <w:szCs w:val="18"/>
              </w:rPr>
              <w:t xml:space="preserve"> and GSA leased</w:t>
            </w:r>
            <w:r>
              <w:rPr>
                <w:rFonts w:eastAsia="Times New Roman"/>
                <w:sz w:val="18"/>
                <w:szCs w:val="18"/>
              </w:rPr>
              <w:br/>
            </w:r>
          </w:p>
        </w:tc>
        <w:tc>
          <w:tcPr>
            <w:tcW w:w="4050" w:type="dxa"/>
            <w:tcBorders>
              <w:bottom w:val="single" w:sz="4" w:space="0" w:color="auto"/>
            </w:tcBorders>
            <w:shd w:val="clear" w:color="auto" w:fill="F2F2F2" w:themeFill="background1" w:themeFillShade="F2"/>
          </w:tcPr>
          <w:p w14:paraId="4AA09D66" w14:textId="77777777" w:rsidR="00FF7DD0" w:rsidRPr="00386D93" w:rsidRDefault="00FF7DD0" w:rsidP="00FF7DD0">
            <w:r w:rsidRPr="00386D93">
              <w:t>Lease agre</w:t>
            </w:r>
            <w:r>
              <w:t>ement</w:t>
            </w:r>
            <w:r w:rsidRPr="00386D93">
              <w:t xml:space="preserve">. </w:t>
            </w:r>
          </w:p>
          <w:p w14:paraId="0EC328AD" w14:textId="77777777" w:rsidR="00FF7DD0" w:rsidRPr="00386D93" w:rsidRDefault="00FF7DD0" w:rsidP="00FF7DD0"/>
          <w:p w14:paraId="45BCC238" w14:textId="6FFC276C" w:rsidR="00FF7DD0" w:rsidRPr="00EE0244" w:rsidRDefault="00FF7DD0" w:rsidP="00FF7DD0">
            <w:pPr>
              <w:rPr>
                <w:rFonts w:eastAsia="Times New Roman"/>
                <w:bCs/>
              </w:rPr>
            </w:pPr>
            <w:r w:rsidRPr="00EE0244">
              <w:rPr>
                <w:bCs/>
              </w:rPr>
              <w:t>Electronic or hard copies of all DOE leases and Contractor leases must be available at the validation.</w:t>
            </w:r>
          </w:p>
        </w:tc>
        <w:tc>
          <w:tcPr>
            <w:tcW w:w="2790" w:type="dxa"/>
            <w:tcBorders>
              <w:bottom w:val="single" w:sz="4" w:space="0" w:color="auto"/>
            </w:tcBorders>
          </w:tcPr>
          <w:p w14:paraId="2AB3F957" w14:textId="77777777" w:rsidR="00FF7DD0" w:rsidRPr="00463176" w:rsidRDefault="00FF7DD0" w:rsidP="00FF7DD0">
            <w:pPr>
              <w:rPr>
                <w:rFonts w:eastAsia="Times New Roman"/>
              </w:rPr>
            </w:pPr>
            <w:r w:rsidRPr="00463176">
              <w:rPr>
                <w:rFonts w:eastAsia="Times New Roman"/>
              </w:rPr>
              <w:t>Name:</w:t>
            </w:r>
          </w:p>
          <w:p w14:paraId="557153F3" w14:textId="77777777" w:rsidR="00FF7DD0" w:rsidRPr="00463176" w:rsidRDefault="00FF7DD0" w:rsidP="00FF7DD0">
            <w:pPr>
              <w:rPr>
                <w:rFonts w:eastAsia="Times New Roman"/>
              </w:rPr>
            </w:pPr>
            <w:r w:rsidRPr="00463176">
              <w:rPr>
                <w:rFonts w:eastAsia="Times New Roman"/>
              </w:rPr>
              <w:t>Phone:</w:t>
            </w:r>
          </w:p>
          <w:p w14:paraId="77AE66D8" w14:textId="77777777" w:rsidR="00FF7DD0" w:rsidRPr="00463176" w:rsidRDefault="00FF7DD0" w:rsidP="00FF7DD0">
            <w:pPr>
              <w:rPr>
                <w:rFonts w:eastAsia="Times New Roman"/>
              </w:rPr>
            </w:pPr>
            <w:r w:rsidRPr="00463176">
              <w:rPr>
                <w:rFonts w:eastAsia="Times New Roman"/>
              </w:rPr>
              <w:t>Email:</w:t>
            </w:r>
          </w:p>
          <w:p w14:paraId="78AC56F0" w14:textId="77777777" w:rsidR="00FF7DD0" w:rsidRPr="00463176" w:rsidRDefault="00FF7DD0" w:rsidP="00FF7DD0">
            <w:pPr>
              <w:rPr>
                <w:rFonts w:eastAsia="Times New Roman"/>
              </w:rPr>
            </w:pPr>
            <w:r>
              <w:rPr>
                <w:rFonts w:eastAsia="Times New Roman"/>
              </w:rPr>
              <w:t>Title:</w:t>
            </w:r>
          </w:p>
          <w:p w14:paraId="4D27C075" w14:textId="069039BD" w:rsidR="00FF7DD0" w:rsidRPr="00463176" w:rsidRDefault="00FF7DD0" w:rsidP="00FF7DD0">
            <w:pPr>
              <w:rPr>
                <w:rFonts w:eastAsia="Times New Roman"/>
              </w:rPr>
            </w:pPr>
            <w:r w:rsidRPr="00463176">
              <w:rPr>
                <w:rFonts w:eastAsia="Times New Roman"/>
              </w:rPr>
              <w:t>Company:</w:t>
            </w:r>
          </w:p>
        </w:tc>
        <w:tc>
          <w:tcPr>
            <w:tcW w:w="4770" w:type="dxa"/>
            <w:tcBorders>
              <w:bottom w:val="single" w:sz="4" w:space="0" w:color="auto"/>
            </w:tcBorders>
          </w:tcPr>
          <w:p w14:paraId="775793F6" w14:textId="6EA86496" w:rsidR="00FF7DD0" w:rsidRPr="00463176" w:rsidRDefault="00FF7DD0" w:rsidP="00FF7DD0">
            <w:pPr>
              <w:rPr>
                <w:rFonts w:eastAsia="Times New Roman"/>
              </w:rPr>
            </w:pPr>
          </w:p>
        </w:tc>
      </w:tr>
      <w:tr w:rsidR="00FF7DD0" w:rsidRPr="00A76243" w14:paraId="639EDEEE" w14:textId="77777777" w:rsidTr="00EE0244">
        <w:trPr>
          <w:cantSplit/>
          <w:trHeight w:val="140"/>
        </w:trPr>
        <w:tc>
          <w:tcPr>
            <w:tcW w:w="2695" w:type="dxa"/>
            <w:tcBorders>
              <w:bottom w:val="single" w:sz="4" w:space="0" w:color="auto"/>
            </w:tcBorders>
          </w:tcPr>
          <w:p w14:paraId="1CC5D041" w14:textId="0FCE3FF5" w:rsidR="00FF7DD0" w:rsidRPr="00EE0244" w:rsidRDefault="00FF7DD0" w:rsidP="00FF7DD0">
            <w:pPr>
              <w:ind w:left="386" w:hanging="386"/>
              <w:rPr>
                <w:rFonts w:eastAsia="Times New Roman"/>
                <w:b/>
                <w:bCs/>
              </w:rPr>
            </w:pPr>
            <w:r>
              <w:rPr>
                <w:rFonts w:eastAsia="Times New Roman"/>
              </w:rPr>
              <w:lastRenderedPageBreak/>
              <w:t xml:space="preserve">35.  </w:t>
            </w:r>
            <w:r w:rsidRPr="00EE0244">
              <w:rPr>
                <w:rFonts w:eastAsia="Times New Roman"/>
                <w:b/>
                <w:bCs/>
              </w:rPr>
              <w:t>Expiration Date</w:t>
            </w:r>
          </w:p>
          <w:p w14:paraId="6BD302F6" w14:textId="77777777" w:rsidR="00FF7DD0" w:rsidRDefault="00FF7DD0" w:rsidP="00FF7DD0">
            <w:pPr>
              <w:ind w:left="386" w:hanging="386"/>
              <w:rPr>
                <w:rFonts w:eastAsia="Times New Roman"/>
              </w:rPr>
            </w:pPr>
          </w:p>
          <w:p w14:paraId="700312A0" w14:textId="03DBB2FD" w:rsidR="00FF7DD0" w:rsidRDefault="00FF7DD0" w:rsidP="00FF7DD0">
            <w:pPr>
              <w:ind w:left="386" w:hanging="386"/>
              <w:rPr>
                <w:rFonts w:eastAsia="Times New Roman"/>
                <w:b/>
              </w:rPr>
            </w:pPr>
            <w:r>
              <w:rPr>
                <w:rFonts w:eastAsia="Times New Roman"/>
                <w:noProof/>
              </w:rPr>
              <mc:AlternateContent>
                <mc:Choice Requires="wps">
                  <w:drawing>
                    <wp:anchor distT="0" distB="0" distL="114300" distR="114300" simplePos="0" relativeHeight="251800576" behindDoc="0" locked="0" layoutInCell="1" allowOverlap="1" wp14:anchorId="1E6E4405" wp14:editId="07342F74">
                      <wp:simplePos x="0" y="0"/>
                      <wp:positionH relativeFrom="column">
                        <wp:posOffset>0</wp:posOffset>
                      </wp:positionH>
                      <wp:positionV relativeFrom="paragraph">
                        <wp:posOffset>22225</wp:posOffset>
                      </wp:positionV>
                      <wp:extent cx="1479550" cy="0"/>
                      <wp:effectExtent l="0" t="19050" r="25400" b="19050"/>
                      <wp:wrapNone/>
                      <wp:docPr id="36" name="Straight Connector 36"/>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B00C4" id="Straight Connector 36" o:spid="_x0000_s1026" style="position:absolute;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5pt" to="11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" strokecolor="gray [1629]" strokeweight="3pt"/>
                  </w:pict>
                </mc:Fallback>
              </mc:AlternateContent>
            </w:r>
          </w:p>
          <w:p w14:paraId="40EE6994" w14:textId="77777777" w:rsidR="00FF7DD0" w:rsidRPr="004240F0" w:rsidRDefault="00FF7DD0" w:rsidP="00FF7DD0">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Building/Trailer/OSF</w:t>
            </w:r>
            <w:r w:rsidRPr="004240F0">
              <w:rPr>
                <w:rFonts w:eastAsia="Times New Roman"/>
                <w:color w:val="365F91" w:themeColor="accent1" w:themeShade="BF"/>
                <w:sz w:val="18"/>
                <w:szCs w:val="18"/>
              </w:rPr>
              <w:t xml:space="preserve"> – DOE leased and Contractor </w:t>
            </w:r>
            <w:proofErr w:type="gramStart"/>
            <w:r w:rsidRPr="004240F0">
              <w:rPr>
                <w:rFonts w:eastAsia="Times New Roman"/>
                <w:color w:val="365F91" w:themeColor="accent1" w:themeShade="BF"/>
                <w:sz w:val="18"/>
                <w:szCs w:val="18"/>
              </w:rPr>
              <w:t>leased</w:t>
            </w:r>
            <w:proofErr w:type="gramEnd"/>
          </w:p>
          <w:p w14:paraId="15552A82" w14:textId="77777777" w:rsidR="00FF7DD0" w:rsidRPr="004240F0" w:rsidRDefault="00FF7DD0" w:rsidP="00FF7DD0">
            <w:pPr>
              <w:rPr>
                <w:rFonts w:eastAsia="Times New Roman"/>
                <w:color w:val="365F91" w:themeColor="accent1" w:themeShade="BF"/>
                <w:sz w:val="18"/>
                <w:szCs w:val="18"/>
              </w:rPr>
            </w:pPr>
          </w:p>
          <w:p w14:paraId="7F4C8B99" w14:textId="77777777" w:rsidR="00FF7DD0" w:rsidRPr="004240F0" w:rsidRDefault="00FF7DD0" w:rsidP="00FF7DD0">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Land</w:t>
            </w:r>
            <w:r w:rsidRPr="004240F0">
              <w:rPr>
                <w:rFonts w:eastAsia="Times New Roman"/>
                <w:color w:val="365F91" w:themeColor="accent1" w:themeShade="BF"/>
                <w:sz w:val="18"/>
                <w:szCs w:val="18"/>
              </w:rPr>
              <w:t xml:space="preserve"> – DOE </w:t>
            </w:r>
            <w:proofErr w:type="gramStart"/>
            <w:r w:rsidRPr="004240F0">
              <w:rPr>
                <w:rFonts w:eastAsia="Times New Roman"/>
                <w:color w:val="365F91" w:themeColor="accent1" w:themeShade="BF"/>
                <w:sz w:val="18"/>
                <w:szCs w:val="18"/>
              </w:rPr>
              <w:t>leased</w:t>
            </w:r>
            <w:proofErr w:type="gramEnd"/>
          </w:p>
          <w:p w14:paraId="36946CA3" w14:textId="77777777" w:rsidR="00FF7DD0" w:rsidRPr="004240F0" w:rsidRDefault="00FF7DD0" w:rsidP="00FF7DD0">
            <w:pPr>
              <w:rPr>
                <w:rFonts w:eastAsia="Times New Roman"/>
                <w:color w:val="365F91" w:themeColor="accent1" w:themeShade="BF"/>
                <w:sz w:val="18"/>
                <w:szCs w:val="18"/>
              </w:rPr>
            </w:pPr>
          </w:p>
          <w:p w14:paraId="19257DCC" w14:textId="77186D06" w:rsidR="00FF7DD0" w:rsidRPr="00753233" w:rsidRDefault="00FF7DD0" w:rsidP="00FF7DD0">
            <w:pPr>
              <w:rPr>
                <w:rFonts w:eastAsia="Times New Roman"/>
                <w:b/>
              </w:rPr>
            </w:pPr>
            <w:r w:rsidRPr="004240F0">
              <w:rPr>
                <w:rFonts w:eastAsia="Times New Roman"/>
                <w:color w:val="365F91" w:themeColor="accent1" w:themeShade="BF"/>
                <w:sz w:val="18"/>
                <w:szCs w:val="18"/>
                <w:u w:val="single"/>
              </w:rPr>
              <w:t>GSA OA</w:t>
            </w:r>
            <w:r w:rsidRPr="004240F0">
              <w:rPr>
                <w:rFonts w:eastAsia="Times New Roman"/>
                <w:color w:val="365F91" w:themeColor="accent1" w:themeShade="BF"/>
                <w:sz w:val="18"/>
                <w:szCs w:val="18"/>
              </w:rPr>
              <w:t xml:space="preserve"> – GSA </w:t>
            </w:r>
            <w:proofErr w:type="gramStart"/>
            <w:r w:rsidRPr="004240F0">
              <w:rPr>
                <w:rFonts w:eastAsia="Times New Roman"/>
                <w:color w:val="365F91" w:themeColor="accent1" w:themeShade="BF"/>
                <w:sz w:val="18"/>
                <w:szCs w:val="18"/>
              </w:rPr>
              <w:t>owned</w:t>
            </w:r>
            <w:proofErr w:type="gramEnd"/>
            <w:r w:rsidRPr="004240F0">
              <w:rPr>
                <w:rFonts w:eastAsia="Times New Roman"/>
                <w:color w:val="365F91" w:themeColor="accent1" w:themeShade="BF"/>
                <w:sz w:val="18"/>
                <w:szCs w:val="18"/>
              </w:rPr>
              <w:t xml:space="preserve"> and GSA leased</w:t>
            </w:r>
            <w:r>
              <w:rPr>
                <w:rFonts w:eastAsia="Times New Roman"/>
                <w:sz w:val="18"/>
                <w:szCs w:val="18"/>
              </w:rPr>
              <w:br/>
            </w:r>
          </w:p>
        </w:tc>
        <w:tc>
          <w:tcPr>
            <w:tcW w:w="4050" w:type="dxa"/>
            <w:tcBorders>
              <w:bottom w:val="single" w:sz="4" w:space="0" w:color="auto"/>
            </w:tcBorders>
            <w:shd w:val="clear" w:color="auto" w:fill="F2F2F2" w:themeFill="background1" w:themeFillShade="F2"/>
          </w:tcPr>
          <w:p w14:paraId="37814B60" w14:textId="77777777" w:rsidR="00FF7DD0" w:rsidRPr="00386D93" w:rsidRDefault="00FF7DD0" w:rsidP="00FF7DD0">
            <w:r w:rsidRPr="00386D93">
              <w:t>Lease agreement or GSA Occupancy Agreement.</w:t>
            </w:r>
          </w:p>
          <w:p w14:paraId="76358680" w14:textId="77777777" w:rsidR="00FF7DD0" w:rsidRPr="00386D93" w:rsidRDefault="00FF7DD0" w:rsidP="00FF7DD0"/>
          <w:p w14:paraId="727C3F9B" w14:textId="7E75DA87" w:rsidR="00FF7DD0" w:rsidRPr="00EE0244" w:rsidRDefault="00FF7DD0" w:rsidP="00FF7DD0">
            <w:pPr>
              <w:rPr>
                <w:rFonts w:eastAsia="Times New Roman"/>
                <w:bCs/>
              </w:rPr>
            </w:pPr>
            <w:r w:rsidRPr="00EE0244">
              <w:rPr>
                <w:bCs/>
              </w:rPr>
              <w:t xml:space="preserve">Electronic or hard copies of all DOE leases, Contractor leases and GSA Occupancy Agreements must be available at the validation.   </w:t>
            </w:r>
          </w:p>
        </w:tc>
        <w:tc>
          <w:tcPr>
            <w:tcW w:w="2790" w:type="dxa"/>
            <w:tcBorders>
              <w:bottom w:val="single" w:sz="4" w:space="0" w:color="auto"/>
            </w:tcBorders>
          </w:tcPr>
          <w:p w14:paraId="6603C792" w14:textId="77777777" w:rsidR="00FF7DD0" w:rsidRPr="00463176" w:rsidRDefault="00FF7DD0" w:rsidP="00FF7DD0">
            <w:pPr>
              <w:rPr>
                <w:rFonts w:eastAsia="Times New Roman"/>
              </w:rPr>
            </w:pPr>
            <w:r w:rsidRPr="00463176">
              <w:rPr>
                <w:rFonts w:eastAsia="Times New Roman"/>
              </w:rPr>
              <w:t>Name:</w:t>
            </w:r>
          </w:p>
          <w:p w14:paraId="3A0C29EB" w14:textId="77777777" w:rsidR="00FF7DD0" w:rsidRPr="00463176" w:rsidRDefault="00FF7DD0" w:rsidP="00FF7DD0">
            <w:pPr>
              <w:rPr>
                <w:rFonts w:eastAsia="Times New Roman"/>
              </w:rPr>
            </w:pPr>
            <w:r w:rsidRPr="00463176">
              <w:rPr>
                <w:rFonts w:eastAsia="Times New Roman"/>
              </w:rPr>
              <w:t>Phone:</w:t>
            </w:r>
          </w:p>
          <w:p w14:paraId="7FB0FC33" w14:textId="77777777" w:rsidR="00FF7DD0" w:rsidRPr="00463176" w:rsidRDefault="00FF7DD0" w:rsidP="00FF7DD0">
            <w:pPr>
              <w:rPr>
                <w:rFonts w:eastAsia="Times New Roman"/>
              </w:rPr>
            </w:pPr>
            <w:r w:rsidRPr="00463176">
              <w:rPr>
                <w:rFonts w:eastAsia="Times New Roman"/>
              </w:rPr>
              <w:t>Email:</w:t>
            </w:r>
          </w:p>
          <w:p w14:paraId="43C83CF1" w14:textId="77777777" w:rsidR="00FF7DD0" w:rsidRPr="00463176" w:rsidRDefault="00FF7DD0" w:rsidP="00FF7DD0">
            <w:pPr>
              <w:rPr>
                <w:rFonts w:eastAsia="Times New Roman"/>
              </w:rPr>
            </w:pPr>
            <w:r>
              <w:rPr>
                <w:rFonts w:eastAsia="Times New Roman"/>
              </w:rPr>
              <w:t>Title:</w:t>
            </w:r>
          </w:p>
          <w:p w14:paraId="263D8947" w14:textId="73D6D2AC" w:rsidR="00FF7DD0" w:rsidRPr="00463176" w:rsidRDefault="00FF7DD0" w:rsidP="00FF7DD0">
            <w:pPr>
              <w:rPr>
                <w:rFonts w:eastAsia="Times New Roman"/>
              </w:rPr>
            </w:pPr>
            <w:r w:rsidRPr="00463176">
              <w:rPr>
                <w:rFonts w:eastAsia="Times New Roman"/>
              </w:rPr>
              <w:t>Company:</w:t>
            </w:r>
          </w:p>
        </w:tc>
        <w:tc>
          <w:tcPr>
            <w:tcW w:w="4770" w:type="dxa"/>
            <w:tcBorders>
              <w:bottom w:val="single" w:sz="4" w:space="0" w:color="auto"/>
            </w:tcBorders>
          </w:tcPr>
          <w:p w14:paraId="688E86DB" w14:textId="090F2CFD" w:rsidR="00FF7DD0" w:rsidRPr="00463176" w:rsidRDefault="00FF7DD0" w:rsidP="00FF7DD0">
            <w:pPr>
              <w:rPr>
                <w:rFonts w:eastAsia="Times New Roman"/>
              </w:rPr>
            </w:pPr>
          </w:p>
        </w:tc>
      </w:tr>
      <w:tr w:rsidR="00FF7DD0" w:rsidRPr="00A76243" w14:paraId="53E21D8F" w14:textId="77777777" w:rsidTr="00EE0244">
        <w:trPr>
          <w:cantSplit/>
          <w:trHeight w:val="140"/>
        </w:trPr>
        <w:tc>
          <w:tcPr>
            <w:tcW w:w="2695" w:type="dxa"/>
            <w:tcBorders>
              <w:bottom w:val="single" w:sz="4" w:space="0" w:color="auto"/>
            </w:tcBorders>
          </w:tcPr>
          <w:p w14:paraId="60DB3649" w14:textId="020764ED" w:rsidR="00FF7DD0" w:rsidRPr="00EE0244" w:rsidRDefault="00FF7DD0" w:rsidP="00FF7DD0">
            <w:pPr>
              <w:rPr>
                <w:b/>
              </w:rPr>
            </w:pPr>
            <w:r>
              <w:t>36</w:t>
            </w:r>
            <w:r w:rsidRPr="00463176">
              <w:t xml:space="preserve">.  </w:t>
            </w:r>
            <w:r w:rsidRPr="00EE0244">
              <w:rPr>
                <w:b/>
              </w:rPr>
              <w:t xml:space="preserve">Annual Rent </w:t>
            </w:r>
            <w:r w:rsidRPr="00EE0244">
              <w:rPr>
                <w:rFonts w:eastAsia="Times New Roman"/>
                <w:b/>
                <w:vertAlign w:val="superscript"/>
              </w:rPr>
              <w:t>(A)</w:t>
            </w:r>
          </w:p>
          <w:p w14:paraId="54BE88F4" w14:textId="77777777" w:rsidR="00FF7DD0" w:rsidRPr="00463176" w:rsidRDefault="00FF7DD0" w:rsidP="00FF7DD0"/>
          <w:p w14:paraId="39A88EE5" w14:textId="641A259E" w:rsidR="00FF7DD0" w:rsidRDefault="00FF7DD0" w:rsidP="00FF7DD0">
            <w:pPr>
              <w:rPr>
                <w:b/>
              </w:rPr>
            </w:pPr>
            <w:r>
              <w:rPr>
                <w:rFonts w:eastAsia="Times New Roman"/>
                <w:noProof/>
              </w:rPr>
              <mc:AlternateContent>
                <mc:Choice Requires="wps">
                  <w:drawing>
                    <wp:anchor distT="0" distB="0" distL="114300" distR="114300" simplePos="0" relativeHeight="251801600" behindDoc="0" locked="0" layoutInCell="1" allowOverlap="1" wp14:anchorId="5A21FA42" wp14:editId="648AAA57">
                      <wp:simplePos x="0" y="0"/>
                      <wp:positionH relativeFrom="column">
                        <wp:posOffset>0</wp:posOffset>
                      </wp:positionH>
                      <wp:positionV relativeFrom="paragraph">
                        <wp:posOffset>22860</wp:posOffset>
                      </wp:positionV>
                      <wp:extent cx="1479550" cy="0"/>
                      <wp:effectExtent l="0" t="19050" r="25400" b="19050"/>
                      <wp:wrapNone/>
                      <wp:docPr id="37" name="Straight Connector 37"/>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09C6E6" id="Straight Connector 37"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pt" to="11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" strokecolor="gray [1629]" strokeweight="3pt"/>
                  </w:pict>
                </mc:Fallback>
              </mc:AlternateContent>
            </w:r>
          </w:p>
          <w:p w14:paraId="127ECAB3" w14:textId="77777777" w:rsidR="00FF7DD0" w:rsidRPr="004240F0" w:rsidRDefault="00FF7DD0" w:rsidP="00FF7DD0">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Building/Trailer/OSF</w:t>
            </w:r>
            <w:r w:rsidRPr="004240F0">
              <w:rPr>
                <w:rFonts w:eastAsia="Times New Roman"/>
                <w:color w:val="365F91" w:themeColor="accent1" w:themeShade="BF"/>
                <w:sz w:val="18"/>
                <w:szCs w:val="18"/>
              </w:rPr>
              <w:t xml:space="preserve"> – DOE leased and Contractor </w:t>
            </w:r>
            <w:proofErr w:type="gramStart"/>
            <w:r w:rsidRPr="004240F0">
              <w:rPr>
                <w:rFonts w:eastAsia="Times New Roman"/>
                <w:color w:val="365F91" w:themeColor="accent1" w:themeShade="BF"/>
                <w:sz w:val="18"/>
                <w:szCs w:val="18"/>
              </w:rPr>
              <w:t>leased</w:t>
            </w:r>
            <w:proofErr w:type="gramEnd"/>
          </w:p>
          <w:p w14:paraId="2532F0E6" w14:textId="77777777" w:rsidR="00FF7DD0" w:rsidRPr="004240F0" w:rsidRDefault="00FF7DD0" w:rsidP="00FF7DD0">
            <w:pPr>
              <w:rPr>
                <w:rFonts w:eastAsia="Times New Roman"/>
                <w:color w:val="365F91" w:themeColor="accent1" w:themeShade="BF"/>
                <w:sz w:val="18"/>
                <w:szCs w:val="18"/>
              </w:rPr>
            </w:pPr>
          </w:p>
          <w:p w14:paraId="2E50600D" w14:textId="77777777" w:rsidR="00FF7DD0" w:rsidRPr="004240F0" w:rsidRDefault="00FF7DD0" w:rsidP="00FF7DD0">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Land</w:t>
            </w:r>
            <w:r w:rsidRPr="004240F0">
              <w:rPr>
                <w:rFonts w:eastAsia="Times New Roman"/>
                <w:color w:val="365F91" w:themeColor="accent1" w:themeShade="BF"/>
                <w:sz w:val="18"/>
                <w:szCs w:val="18"/>
              </w:rPr>
              <w:t xml:space="preserve"> – DOE </w:t>
            </w:r>
            <w:proofErr w:type="gramStart"/>
            <w:r w:rsidRPr="004240F0">
              <w:rPr>
                <w:rFonts w:eastAsia="Times New Roman"/>
                <w:color w:val="365F91" w:themeColor="accent1" w:themeShade="BF"/>
                <w:sz w:val="18"/>
                <w:szCs w:val="18"/>
              </w:rPr>
              <w:t>leased</w:t>
            </w:r>
            <w:proofErr w:type="gramEnd"/>
          </w:p>
          <w:p w14:paraId="5C81AAE9" w14:textId="77777777" w:rsidR="00FF7DD0" w:rsidRPr="004240F0" w:rsidRDefault="00FF7DD0" w:rsidP="00FF7DD0">
            <w:pPr>
              <w:rPr>
                <w:rFonts w:eastAsia="Times New Roman"/>
                <w:color w:val="365F91" w:themeColor="accent1" w:themeShade="BF"/>
                <w:sz w:val="18"/>
                <w:szCs w:val="18"/>
              </w:rPr>
            </w:pPr>
          </w:p>
          <w:p w14:paraId="7CAA578B" w14:textId="7586A4D4" w:rsidR="00FF7DD0" w:rsidRPr="00463176" w:rsidRDefault="00FF7DD0" w:rsidP="00FF7DD0">
            <w:pPr>
              <w:rPr>
                <w:b/>
              </w:rPr>
            </w:pPr>
            <w:r w:rsidRPr="004240F0">
              <w:rPr>
                <w:rFonts w:eastAsia="Times New Roman"/>
                <w:color w:val="365F91" w:themeColor="accent1" w:themeShade="BF"/>
                <w:sz w:val="18"/>
                <w:szCs w:val="18"/>
                <w:u w:val="single"/>
              </w:rPr>
              <w:t>GSA OA</w:t>
            </w:r>
            <w:r w:rsidRPr="004240F0">
              <w:rPr>
                <w:rFonts w:eastAsia="Times New Roman"/>
                <w:color w:val="365F91" w:themeColor="accent1" w:themeShade="BF"/>
                <w:sz w:val="18"/>
                <w:szCs w:val="18"/>
              </w:rPr>
              <w:t xml:space="preserve"> – GSA </w:t>
            </w:r>
            <w:proofErr w:type="gramStart"/>
            <w:r w:rsidRPr="004240F0">
              <w:rPr>
                <w:rFonts w:eastAsia="Times New Roman"/>
                <w:color w:val="365F91" w:themeColor="accent1" w:themeShade="BF"/>
                <w:sz w:val="18"/>
                <w:szCs w:val="18"/>
              </w:rPr>
              <w:t>owned</w:t>
            </w:r>
            <w:proofErr w:type="gramEnd"/>
            <w:r w:rsidRPr="004240F0">
              <w:rPr>
                <w:rFonts w:eastAsia="Times New Roman"/>
                <w:color w:val="365F91" w:themeColor="accent1" w:themeShade="BF"/>
                <w:sz w:val="18"/>
                <w:szCs w:val="18"/>
              </w:rPr>
              <w:t xml:space="preserve"> and GSA leased</w:t>
            </w:r>
            <w:r>
              <w:rPr>
                <w:rFonts w:eastAsia="Times New Roman"/>
                <w:sz w:val="18"/>
                <w:szCs w:val="18"/>
              </w:rPr>
              <w:br/>
            </w:r>
          </w:p>
        </w:tc>
        <w:tc>
          <w:tcPr>
            <w:tcW w:w="4050" w:type="dxa"/>
            <w:tcBorders>
              <w:bottom w:val="single" w:sz="4" w:space="0" w:color="auto"/>
            </w:tcBorders>
            <w:shd w:val="clear" w:color="auto" w:fill="F2F2F2" w:themeFill="background1" w:themeFillShade="F2"/>
          </w:tcPr>
          <w:p w14:paraId="0A4D5AF7" w14:textId="77777777" w:rsidR="00FF7DD0" w:rsidRPr="00386D93" w:rsidRDefault="00FF7DD0" w:rsidP="00FF7DD0">
            <w:r w:rsidRPr="00386D93">
              <w:t>Lease agreement or GSA Occupancy Agreement.</w:t>
            </w:r>
          </w:p>
          <w:p w14:paraId="54A77B30" w14:textId="77777777" w:rsidR="00FF7DD0" w:rsidRPr="00386D93" w:rsidRDefault="00FF7DD0" w:rsidP="00FF7DD0"/>
          <w:p w14:paraId="382DC8E3" w14:textId="77777777" w:rsidR="00FF7DD0" w:rsidRPr="00EE0244" w:rsidRDefault="00FF7DD0" w:rsidP="00FF7DD0">
            <w:pPr>
              <w:rPr>
                <w:bCs/>
              </w:rPr>
            </w:pPr>
            <w:r w:rsidRPr="00EE0244">
              <w:rPr>
                <w:bCs/>
              </w:rPr>
              <w:t xml:space="preserve">Electronic or hard copies of all DOE leases, Contractor leases and GSA Occupancy Agreements should be available at the validation.  </w:t>
            </w:r>
          </w:p>
          <w:p w14:paraId="770CFB4D" w14:textId="77777777" w:rsidR="00FF7DD0" w:rsidRPr="00463176" w:rsidRDefault="00FF7DD0" w:rsidP="00FF7DD0"/>
        </w:tc>
        <w:tc>
          <w:tcPr>
            <w:tcW w:w="2790" w:type="dxa"/>
            <w:tcBorders>
              <w:bottom w:val="single" w:sz="4" w:space="0" w:color="auto"/>
            </w:tcBorders>
          </w:tcPr>
          <w:p w14:paraId="135D0A9F" w14:textId="77777777" w:rsidR="00FF7DD0" w:rsidRPr="00463176" w:rsidRDefault="00FF7DD0" w:rsidP="00FF7DD0">
            <w:r w:rsidRPr="00463176">
              <w:t>Name:</w:t>
            </w:r>
          </w:p>
          <w:p w14:paraId="736D2C3B" w14:textId="77777777" w:rsidR="00FF7DD0" w:rsidRPr="00463176" w:rsidRDefault="00FF7DD0" w:rsidP="00FF7DD0">
            <w:r w:rsidRPr="00463176">
              <w:t>Phone:</w:t>
            </w:r>
          </w:p>
          <w:p w14:paraId="3E46D5A9" w14:textId="77777777" w:rsidR="00FF7DD0" w:rsidRPr="00463176" w:rsidRDefault="00FF7DD0" w:rsidP="00FF7DD0">
            <w:r w:rsidRPr="00463176">
              <w:t>Email:</w:t>
            </w:r>
          </w:p>
          <w:p w14:paraId="3E7F828C" w14:textId="77777777" w:rsidR="00FF7DD0" w:rsidRPr="00463176" w:rsidRDefault="00FF7DD0" w:rsidP="00FF7DD0">
            <w:r>
              <w:t>Title:</w:t>
            </w:r>
          </w:p>
          <w:p w14:paraId="192A241D" w14:textId="3CBFF9A5" w:rsidR="00FF7DD0" w:rsidRPr="00463176" w:rsidRDefault="00FF7DD0" w:rsidP="00FF7DD0">
            <w:r w:rsidRPr="00463176">
              <w:t>Company</w:t>
            </w:r>
            <w:r>
              <w:t>:</w:t>
            </w:r>
          </w:p>
        </w:tc>
        <w:tc>
          <w:tcPr>
            <w:tcW w:w="4770" w:type="dxa"/>
            <w:tcBorders>
              <w:bottom w:val="single" w:sz="4" w:space="0" w:color="auto"/>
            </w:tcBorders>
          </w:tcPr>
          <w:p w14:paraId="119639EE" w14:textId="21C83872" w:rsidR="00FF7DD0" w:rsidRPr="00463176" w:rsidRDefault="00FF7DD0" w:rsidP="00FF7DD0"/>
        </w:tc>
      </w:tr>
      <w:tr w:rsidR="00FF7DD0" w:rsidRPr="00A76243" w14:paraId="3555640B" w14:textId="77777777" w:rsidTr="00EE0244">
        <w:trPr>
          <w:cantSplit/>
          <w:trHeight w:val="140"/>
        </w:trPr>
        <w:tc>
          <w:tcPr>
            <w:tcW w:w="2695" w:type="dxa"/>
            <w:tcBorders>
              <w:bottom w:val="single" w:sz="4" w:space="0" w:color="auto"/>
            </w:tcBorders>
          </w:tcPr>
          <w:p w14:paraId="2494E432" w14:textId="4C89570B" w:rsidR="00FF7DD0" w:rsidRDefault="00FF7DD0" w:rsidP="00FF7DD0">
            <w:pPr>
              <w:ind w:left="450" w:hanging="450"/>
            </w:pPr>
            <w:r>
              <w:t>37</w:t>
            </w:r>
            <w:r w:rsidRPr="0028220D">
              <w:t xml:space="preserve">.  </w:t>
            </w:r>
            <w:r w:rsidRPr="00EE0244">
              <w:rPr>
                <w:b/>
                <w:bCs/>
              </w:rPr>
              <w:t>Disposition Date (Archived data)</w:t>
            </w:r>
          </w:p>
          <w:p w14:paraId="7F03258E" w14:textId="77777777" w:rsidR="00FF7DD0" w:rsidRDefault="00FF7DD0" w:rsidP="00FF7DD0"/>
          <w:p w14:paraId="4B7F2044" w14:textId="312FC1AC" w:rsidR="00FF7DD0" w:rsidRDefault="00FF7DD0" w:rsidP="00FF7DD0">
            <w:pPr>
              <w:rPr>
                <w:rFonts w:eastAsia="Times New Roman"/>
                <w:b/>
              </w:rPr>
            </w:pPr>
            <w:r>
              <w:rPr>
                <w:rFonts w:eastAsia="Times New Roman"/>
                <w:noProof/>
              </w:rPr>
              <mc:AlternateContent>
                <mc:Choice Requires="wps">
                  <w:drawing>
                    <wp:anchor distT="0" distB="0" distL="114300" distR="114300" simplePos="0" relativeHeight="251802624" behindDoc="0" locked="0" layoutInCell="1" allowOverlap="1" wp14:anchorId="4CFD6C69" wp14:editId="3134C925">
                      <wp:simplePos x="0" y="0"/>
                      <wp:positionH relativeFrom="column">
                        <wp:posOffset>0</wp:posOffset>
                      </wp:positionH>
                      <wp:positionV relativeFrom="paragraph">
                        <wp:posOffset>22225</wp:posOffset>
                      </wp:positionV>
                      <wp:extent cx="1479550" cy="0"/>
                      <wp:effectExtent l="0" t="19050" r="25400" b="19050"/>
                      <wp:wrapNone/>
                      <wp:docPr id="38" name="Straight Connector 38"/>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44817" id="Straight Connector 38" o:spid="_x0000_s1026" style="position:absolute;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5pt" to="11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" strokecolor="gray [1629]" strokeweight="3pt"/>
                  </w:pict>
                </mc:Fallback>
              </mc:AlternateContent>
            </w:r>
          </w:p>
          <w:p w14:paraId="23AC4E58" w14:textId="77777777" w:rsidR="00FF7DD0" w:rsidRPr="004240F0" w:rsidRDefault="00FF7DD0" w:rsidP="00FF7DD0">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Building/Trailer/OSF/Land</w:t>
            </w:r>
            <w:r w:rsidRPr="004240F0">
              <w:rPr>
                <w:rFonts w:eastAsia="Times New Roman"/>
                <w:color w:val="365F91" w:themeColor="accent1" w:themeShade="BF"/>
                <w:sz w:val="18"/>
                <w:szCs w:val="18"/>
              </w:rPr>
              <w:t xml:space="preserve"> – all disposed assets except disposals by Admin Correction</w:t>
            </w:r>
          </w:p>
          <w:p w14:paraId="34E64410" w14:textId="77777777" w:rsidR="00FF7DD0" w:rsidRPr="0028220D" w:rsidRDefault="00FF7DD0" w:rsidP="00FF7DD0"/>
        </w:tc>
        <w:tc>
          <w:tcPr>
            <w:tcW w:w="4050" w:type="dxa"/>
            <w:tcBorders>
              <w:bottom w:val="single" w:sz="4" w:space="0" w:color="auto"/>
            </w:tcBorders>
            <w:shd w:val="clear" w:color="auto" w:fill="F2F2F2" w:themeFill="background1" w:themeFillShade="F2"/>
          </w:tcPr>
          <w:p w14:paraId="4F808E3F" w14:textId="77777777" w:rsidR="00FF7DD0" w:rsidRPr="00386D93" w:rsidRDefault="00FF7DD0" w:rsidP="00FF7DD0">
            <w:pPr>
              <w:pStyle w:val="CommentText"/>
            </w:pPr>
            <w:r w:rsidRPr="00386D93">
              <w:t xml:space="preserve">Data from the Disposition Manager.    </w:t>
            </w:r>
          </w:p>
          <w:p w14:paraId="670312D2" w14:textId="77777777" w:rsidR="00FF7DD0" w:rsidRPr="00463176" w:rsidRDefault="00FF7DD0" w:rsidP="00FF7DD0"/>
        </w:tc>
        <w:tc>
          <w:tcPr>
            <w:tcW w:w="2790" w:type="dxa"/>
            <w:tcBorders>
              <w:bottom w:val="single" w:sz="4" w:space="0" w:color="auto"/>
            </w:tcBorders>
          </w:tcPr>
          <w:p w14:paraId="2BD8FF0B" w14:textId="77777777" w:rsidR="00FF7DD0" w:rsidRPr="00463176" w:rsidRDefault="00FF7DD0" w:rsidP="00FF7DD0">
            <w:r w:rsidRPr="00463176">
              <w:t>Name:</w:t>
            </w:r>
          </w:p>
          <w:p w14:paraId="3EBD0324" w14:textId="77777777" w:rsidR="00FF7DD0" w:rsidRPr="00463176" w:rsidRDefault="00FF7DD0" w:rsidP="00FF7DD0">
            <w:r w:rsidRPr="00463176">
              <w:t>Phone:</w:t>
            </w:r>
          </w:p>
          <w:p w14:paraId="742E541E" w14:textId="77777777" w:rsidR="00FF7DD0" w:rsidRPr="00463176" w:rsidRDefault="00FF7DD0" w:rsidP="00FF7DD0">
            <w:r w:rsidRPr="00463176">
              <w:t>Email:</w:t>
            </w:r>
          </w:p>
          <w:p w14:paraId="305DED26" w14:textId="77777777" w:rsidR="00FF7DD0" w:rsidRPr="00463176" w:rsidRDefault="00FF7DD0" w:rsidP="00FF7DD0">
            <w:r>
              <w:t>Title:</w:t>
            </w:r>
          </w:p>
          <w:p w14:paraId="1E5F9429" w14:textId="77777777" w:rsidR="00FF7DD0" w:rsidRDefault="00FF7DD0" w:rsidP="00FF7DD0">
            <w:r w:rsidRPr="00463176">
              <w:t>Company</w:t>
            </w:r>
            <w:r>
              <w:t>:</w:t>
            </w:r>
          </w:p>
          <w:p w14:paraId="36207D30" w14:textId="77777777" w:rsidR="00FF7DD0" w:rsidRPr="00463176" w:rsidRDefault="00FF7DD0" w:rsidP="00FF7DD0"/>
        </w:tc>
        <w:tc>
          <w:tcPr>
            <w:tcW w:w="4770" w:type="dxa"/>
            <w:tcBorders>
              <w:bottom w:val="single" w:sz="4" w:space="0" w:color="auto"/>
            </w:tcBorders>
          </w:tcPr>
          <w:p w14:paraId="6952FEF1" w14:textId="00B836F1" w:rsidR="00FF7DD0" w:rsidRPr="00463176" w:rsidRDefault="00FF7DD0" w:rsidP="00FF7DD0"/>
        </w:tc>
      </w:tr>
      <w:tr w:rsidR="00FF7DD0" w:rsidRPr="00A76243" w14:paraId="1E9C711E" w14:textId="77777777" w:rsidTr="00EE0244">
        <w:trPr>
          <w:cantSplit/>
          <w:trHeight w:val="140"/>
        </w:trPr>
        <w:tc>
          <w:tcPr>
            <w:tcW w:w="2695" w:type="dxa"/>
            <w:tcBorders>
              <w:bottom w:val="single" w:sz="4" w:space="0" w:color="auto"/>
            </w:tcBorders>
          </w:tcPr>
          <w:p w14:paraId="27EBCC32" w14:textId="7ACEA742" w:rsidR="00FF7DD0" w:rsidRDefault="00FF7DD0" w:rsidP="00FF7DD0">
            <w:pPr>
              <w:ind w:left="450" w:hanging="450"/>
            </w:pPr>
            <w:r>
              <w:t>38</w:t>
            </w:r>
            <w:r w:rsidRPr="0028220D">
              <w:t xml:space="preserve">.  </w:t>
            </w:r>
            <w:r w:rsidRPr="00EE0244">
              <w:rPr>
                <w:b/>
                <w:bCs/>
              </w:rPr>
              <w:t>Disposition Method (Archived data)</w:t>
            </w:r>
          </w:p>
          <w:p w14:paraId="1C05579C" w14:textId="2FD1B568" w:rsidR="00FF7DD0" w:rsidRDefault="00FF7DD0" w:rsidP="00FF7DD0"/>
          <w:p w14:paraId="081A693F" w14:textId="18FCB170" w:rsidR="00FF7DD0" w:rsidRDefault="00FF7DD0" w:rsidP="00FF7DD0">
            <w:r>
              <w:rPr>
                <w:rFonts w:eastAsia="Times New Roman"/>
                <w:noProof/>
              </w:rPr>
              <mc:AlternateContent>
                <mc:Choice Requires="wps">
                  <w:drawing>
                    <wp:anchor distT="0" distB="0" distL="114300" distR="114300" simplePos="0" relativeHeight="251803648" behindDoc="0" locked="0" layoutInCell="1" allowOverlap="1" wp14:anchorId="1271A006" wp14:editId="2C14B95B">
                      <wp:simplePos x="0" y="0"/>
                      <wp:positionH relativeFrom="column">
                        <wp:posOffset>0</wp:posOffset>
                      </wp:positionH>
                      <wp:positionV relativeFrom="paragraph">
                        <wp:posOffset>23495</wp:posOffset>
                      </wp:positionV>
                      <wp:extent cx="1479550" cy="0"/>
                      <wp:effectExtent l="0" t="19050" r="25400" b="19050"/>
                      <wp:wrapNone/>
                      <wp:docPr id="39" name="Straight Connector 39"/>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0C9678" id="Straight Connector 39"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5pt" to="11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" strokecolor="gray [1629]" strokeweight="3pt"/>
                  </w:pict>
                </mc:Fallback>
              </mc:AlternateContent>
            </w:r>
          </w:p>
          <w:p w14:paraId="6A847F42" w14:textId="77777777" w:rsidR="00FF7DD0" w:rsidRPr="004240F0" w:rsidRDefault="00FF7DD0" w:rsidP="00FF7DD0">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Building/Trailer/OSF/Land</w:t>
            </w:r>
            <w:r w:rsidRPr="004240F0">
              <w:rPr>
                <w:rFonts w:eastAsia="Times New Roman"/>
                <w:color w:val="365F91" w:themeColor="accent1" w:themeShade="BF"/>
                <w:sz w:val="18"/>
                <w:szCs w:val="18"/>
              </w:rPr>
              <w:t xml:space="preserve"> – all disposed assets except disposals by Admin Correction</w:t>
            </w:r>
          </w:p>
          <w:p w14:paraId="2C419A19" w14:textId="058F6E3B" w:rsidR="00FF7DD0" w:rsidRPr="009D14B2" w:rsidRDefault="00FF7DD0" w:rsidP="00FF7DD0">
            <w:pPr>
              <w:rPr>
                <w:b/>
                <w:bCs/>
              </w:rPr>
            </w:pPr>
          </w:p>
        </w:tc>
        <w:tc>
          <w:tcPr>
            <w:tcW w:w="4050" w:type="dxa"/>
            <w:tcBorders>
              <w:bottom w:val="single" w:sz="4" w:space="0" w:color="auto"/>
            </w:tcBorders>
            <w:shd w:val="clear" w:color="auto" w:fill="F2F2F2" w:themeFill="background1" w:themeFillShade="F2"/>
          </w:tcPr>
          <w:p w14:paraId="11DDE24D" w14:textId="77777777" w:rsidR="00FF7DD0" w:rsidRPr="00386D93" w:rsidRDefault="00FF7DD0" w:rsidP="00FF7DD0">
            <w:pPr>
              <w:pStyle w:val="CommentText"/>
            </w:pPr>
            <w:r w:rsidRPr="00386D93">
              <w:t xml:space="preserve">Data from the Disposition Manager.    </w:t>
            </w:r>
          </w:p>
          <w:p w14:paraId="239A3DB0" w14:textId="77777777" w:rsidR="00FF7DD0" w:rsidRPr="00463176" w:rsidRDefault="00FF7DD0" w:rsidP="00FF7DD0"/>
        </w:tc>
        <w:tc>
          <w:tcPr>
            <w:tcW w:w="2790" w:type="dxa"/>
            <w:tcBorders>
              <w:bottom w:val="single" w:sz="4" w:space="0" w:color="auto"/>
            </w:tcBorders>
          </w:tcPr>
          <w:p w14:paraId="53C3BC10" w14:textId="77777777" w:rsidR="00FF7DD0" w:rsidRPr="00463176" w:rsidRDefault="00FF7DD0" w:rsidP="00FF7DD0">
            <w:r w:rsidRPr="00463176">
              <w:t>Name:</w:t>
            </w:r>
          </w:p>
          <w:p w14:paraId="1712A37B" w14:textId="77777777" w:rsidR="00FF7DD0" w:rsidRPr="00463176" w:rsidRDefault="00FF7DD0" w:rsidP="00FF7DD0">
            <w:r w:rsidRPr="00463176">
              <w:t>Phone:</w:t>
            </w:r>
          </w:p>
          <w:p w14:paraId="41166E37" w14:textId="77777777" w:rsidR="00FF7DD0" w:rsidRPr="00463176" w:rsidRDefault="00FF7DD0" w:rsidP="00FF7DD0">
            <w:r w:rsidRPr="00463176">
              <w:t>Email:</w:t>
            </w:r>
          </w:p>
          <w:p w14:paraId="148F073B" w14:textId="77777777" w:rsidR="00FF7DD0" w:rsidRPr="00463176" w:rsidRDefault="00FF7DD0" w:rsidP="00FF7DD0">
            <w:r>
              <w:t>Title:</w:t>
            </w:r>
          </w:p>
          <w:p w14:paraId="4E150E57" w14:textId="77777777" w:rsidR="00FF7DD0" w:rsidRDefault="00FF7DD0" w:rsidP="00FF7DD0">
            <w:r w:rsidRPr="00463176">
              <w:t>Company</w:t>
            </w:r>
            <w:r>
              <w:t>:</w:t>
            </w:r>
          </w:p>
          <w:p w14:paraId="2A791D2C" w14:textId="77777777" w:rsidR="00FF7DD0" w:rsidRPr="00463176" w:rsidRDefault="00FF7DD0" w:rsidP="00FF7DD0"/>
        </w:tc>
        <w:tc>
          <w:tcPr>
            <w:tcW w:w="4770" w:type="dxa"/>
            <w:tcBorders>
              <w:bottom w:val="single" w:sz="4" w:space="0" w:color="auto"/>
            </w:tcBorders>
          </w:tcPr>
          <w:p w14:paraId="3CCE5984" w14:textId="176F78C7" w:rsidR="00FF7DD0" w:rsidRPr="00463176" w:rsidRDefault="00FF7DD0" w:rsidP="00FF7DD0"/>
        </w:tc>
      </w:tr>
      <w:tr w:rsidR="00FF7DD0" w:rsidRPr="00A76243" w14:paraId="168F4CE9" w14:textId="77777777" w:rsidTr="00EE0244">
        <w:trPr>
          <w:cantSplit/>
          <w:trHeight w:val="140"/>
        </w:trPr>
        <w:tc>
          <w:tcPr>
            <w:tcW w:w="2695" w:type="dxa"/>
            <w:tcBorders>
              <w:bottom w:val="single" w:sz="4" w:space="0" w:color="auto"/>
            </w:tcBorders>
          </w:tcPr>
          <w:p w14:paraId="72AC449E" w14:textId="6DB4B5DF" w:rsidR="00FF7DD0" w:rsidRPr="00EE0244" w:rsidRDefault="00FF7DD0" w:rsidP="00FF7DD0">
            <w:pPr>
              <w:ind w:left="386" w:hanging="386"/>
              <w:rPr>
                <w:rFonts w:eastAsia="Times New Roman"/>
                <w:b/>
                <w:bCs/>
              </w:rPr>
            </w:pPr>
            <w:r>
              <w:rPr>
                <w:rFonts w:eastAsia="Times New Roman"/>
              </w:rPr>
              <w:lastRenderedPageBreak/>
              <w:t xml:space="preserve">39.  </w:t>
            </w:r>
            <w:r w:rsidRPr="00EE0244">
              <w:rPr>
                <w:rFonts w:eastAsia="Times New Roman"/>
                <w:b/>
                <w:bCs/>
              </w:rPr>
              <w:t>Actual Sales Price (Archived Data)</w:t>
            </w:r>
          </w:p>
          <w:p w14:paraId="55D14E7E" w14:textId="28140F1D" w:rsidR="00FF7DD0" w:rsidRDefault="00FF7DD0" w:rsidP="00FF7DD0">
            <w:pPr>
              <w:ind w:left="386" w:hanging="386"/>
              <w:rPr>
                <w:rFonts w:eastAsia="Times New Roman"/>
              </w:rPr>
            </w:pPr>
          </w:p>
          <w:p w14:paraId="0BC09AAB" w14:textId="14B904E0" w:rsidR="00FF7DD0" w:rsidRPr="00424797" w:rsidRDefault="00FF7DD0" w:rsidP="00FF7DD0">
            <w:pPr>
              <w:ind w:left="386" w:hanging="386"/>
              <w:rPr>
                <w:rFonts w:eastAsia="Times New Roman"/>
              </w:rPr>
            </w:pPr>
            <w:r>
              <w:rPr>
                <w:rFonts w:eastAsia="Times New Roman"/>
                <w:noProof/>
              </w:rPr>
              <mc:AlternateContent>
                <mc:Choice Requires="wps">
                  <w:drawing>
                    <wp:anchor distT="0" distB="0" distL="114300" distR="114300" simplePos="0" relativeHeight="251804672" behindDoc="0" locked="0" layoutInCell="1" allowOverlap="1" wp14:anchorId="0E733662" wp14:editId="74FA1275">
                      <wp:simplePos x="0" y="0"/>
                      <wp:positionH relativeFrom="column">
                        <wp:posOffset>0</wp:posOffset>
                      </wp:positionH>
                      <wp:positionV relativeFrom="paragraph">
                        <wp:posOffset>19050</wp:posOffset>
                      </wp:positionV>
                      <wp:extent cx="1479550" cy="0"/>
                      <wp:effectExtent l="0" t="19050" r="25400" b="19050"/>
                      <wp:wrapNone/>
                      <wp:docPr id="40" name="Straight Connector 40"/>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F063D" id="Straight Connector 40"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11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" strokecolor="gray [1629]" strokeweight="3pt"/>
                  </w:pict>
                </mc:Fallback>
              </mc:AlternateContent>
            </w:r>
          </w:p>
          <w:p w14:paraId="224A28F9" w14:textId="77777777" w:rsidR="00FF7DD0" w:rsidRPr="004240F0" w:rsidRDefault="00FF7DD0" w:rsidP="00FF7DD0">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Building/Trailer/OSF/Land</w:t>
            </w:r>
            <w:r w:rsidRPr="004240F0">
              <w:rPr>
                <w:rFonts w:eastAsia="Times New Roman"/>
                <w:color w:val="365F91" w:themeColor="accent1" w:themeShade="BF"/>
                <w:sz w:val="18"/>
                <w:szCs w:val="18"/>
              </w:rPr>
              <w:t xml:space="preserve"> – all disposed assets except disposals by Admin Correction</w:t>
            </w:r>
          </w:p>
          <w:p w14:paraId="59BD2398" w14:textId="0619AE8E" w:rsidR="00FF7DD0" w:rsidRPr="009D14B2" w:rsidRDefault="00FF7DD0" w:rsidP="00FF7DD0">
            <w:pPr>
              <w:ind w:left="386" w:hanging="386"/>
              <w:rPr>
                <w:rFonts w:eastAsia="Times New Roman"/>
                <w:b/>
                <w:bCs/>
              </w:rPr>
            </w:pPr>
          </w:p>
        </w:tc>
        <w:tc>
          <w:tcPr>
            <w:tcW w:w="4050" w:type="dxa"/>
            <w:tcBorders>
              <w:bottom w:val="single" w:sz="4" w:space="0" w:color="auto"/>
            </w:tcBorders>
            <w:shd w:val="clear" w:color="auto" w:fill="F2F2F2" w:themeFill="background1" w:themeFillShade="F2"/>
          </w:tcPr>
          <w:p w14:paraId="083F6E88" w14:textId="77777777" w:rsidR="00FF7DD0" w:rsidRPr="00386D93" w:rsidRDefault="00FF7DD0" w:rsidP="00FF7DD0">
            <w:pPr>
              <w:pStyle w:val="CommentText"/>
            </w:pPr>
            <w:r w:rsidRPr="00386D93">
              <w:t xml:space="preserve">Data from Real Estate/Disposition Manager.    </w:t>
            </w:r>
          </w:p>
          <w:p w14:paraId="1B99BC4D" w14:textId="77777777" w:rsidR="00FF7DD0" w:rsidRPr="00463176" w:rsidRDefault="00FF7DD0" w:rsidP="00FF7DD0">
            <w:pPr>
              <w:rPr>
                <w:rFonts w:eastAsia="Times New Roman"/>
              </w:rPr>
            </w:pPr>
          </w:p>
        </w:tc>
        <w:tc>
          <w:tcPr>
            <w:tcW w:w="2790" w:type="dxa"/>
            <w:tcBorders>
              <w:bottom w:val="single" w:sz="4" w:space="0" w:color="auto"/>
            </w:tcBorders>
          </w:tcPr>
          <w:p w14:paraId="18D40A62" w14:textId="77777777" w:rsidR="00FF7DD0" w:rsidRPr="00463176" w:rsidRDefault="00FF7DD0" w:rsidP="00FF7DD0">
            <w:pPr>
              <w:rPr>
                <w:rFonts w:eastAsia="Times New Roman"/>
              </w:rPr>
            </w:pPr>
            <w:r w:rsidRPr="00463176">
              <w:rPr>
                <w:rFonts w:eastAsia="Times New Roman"/>
              </w:rPr>
              <w:t>Name:</w:t>
            </w:r>
          </w:p>
          <w:p w14:paraId="199EFEDC" w14:textId="77777777" w:rsidR="00FF7DD0" w:rsidRPr="00463176" w:rsidRDefault="00FF7DD0" w:rsidP="00FF7DD0">
            <w:pPr>
              <w:rPr>
                <w:rFonts w:eastAsia="Times New Roman"/>
              </w:rPr>
            </w:pPr>
            <w:r w:rsidRPr="00463176">
              <w:rPr>
                <w:rFonts w:eastAsia="Times New Roman"/>
              </w:rPr>
              <w:t>Phone:</w:t>
            </w:r>
          </w:p>
          <w:p w14:paraId="03A40CAD" w14:textId="77777777" w:rsidR="00FF7DD0" w:rsidRPr="00463176" w:rsidRDefault="00FF7DD0" w:rsidP="00FF7DD0">
            <w:pPr>
              <w:rPr>
                <w:rFonts w:eastAsia="Times New Roman"/>
              </w:rPr>
            </w:pPr>
            <w:r w:rsidRPr="00463176">
              <w:rPr>
                <w:rFonts w:eastAsia="Times New Roman"/>
              </w:rPr>
              <w:t>Email:</w:t>
            </w:r>
          </w:p>
          <w:p w14:paraId="4786F8A7" w14:textId="77777777" w:rsidR="00FF7DD0" w:rsidRPr="00463176" w:rsidRDefault="00FF7DD0" w:rsidP="00FF7DD0">
            <w:pPr>
              <w:rPr>
                <w:rFonts w:eastAsia="Times New Roman"/>
              </w:rPr>
            </w:pPr>
            <w:r>
              <w:rPr>
                <w:rFonts w:eastAsia="Times New Roman"/>
              </w:rPr>
              <w:t>Title:</w:t>
            </w:r>
          </w:p>
          <w:p w14:paraId="1FFDF42A" w14:textId="77777777" w:rsidR="00FF7DD0" w:rsidRDefault="00FF7DD0" w:rsidP="00FF7DD0">
            <w:pPr>
              <w:rPr>
                <w:rFonts w:eastAsia="Times New Roman"/>
              </w:rPr>
            </w:pPr>
            <w:r w:rsidRPr="00463176">
              <w:rPr>
                <w:rFonts w:eastAsia="Times New Roman"/>
              </w:rPr>
              <w:t>Company:</w:t>
            </w:r>
          </w:p>
          <w:p w14:paraId="36AF0E6D" w14:textId="77777777" w:rsidR="00FF7DD0" w:rsidRPr="00463176" w:rsidRDefault="00FF7DD0" w:rsidP="00FF7DD0">
            <w:pPr>
              <w:rPr>
                <w:rFonts w:eastAsia="Times New Roman"/>
              </w:rPr>
            </w:pPr>
          </w:p>
        </w:tc>
        <w:tc>
          <w:tcPr>
            <w:tcW w:w="4770" w:type="dxa"/>
            <w:tcBorders>
              <w:bottom w:val="single" w:sz="4" w:space="0" w:color="auto"/>
            </w:tcBorders>
          </w:tcPr>
          <w:p w14:paraId="47BEFCC9" w14:textId="0360E147" w:rsidR="00FF7DD0" w:rsidRPr="00463176" w:rsidRDefault="00FF7DD0" w:rsidP="00FF7DD0">
            <w:pPr>
              <w:rPr>
                <w:rFonts w:eastAsia="Times New Roman"/>
              </w:rPr>
            </w:pPr>
          </w:p>
        </w:tc>
      </w:tr>
      <w:tr w:rsidR="00FF7DD0" w:rsidRPr="00A76243" w14:paraId="035067BE" w14:textId="77777777" w:rsidTr="00EE0244">
        <w:trPr>
          <w:cantSplit/>
          <w:trHeight w:val="140"/>
        </w:trPr>
        <w:tc>
          <w:tcPr>
            <w:tcW w:w="2695" w:type="dxa"/>
            <w:tcBorders>
              <w:bottom w:val="single" w:sz="4" w:space="0" w:color="auto"/>
            </w:tcBorders>
          </w:tcPr>
          <w:p w14:paraId="1286498F" w14:textId="6C15DEDF" w:rsidR="00FF7DD0" w:rsidRPr="00EE0244" w:rsidRDefault="00FF7DD0" w:rsidP="00FF7DD0">
            <w:pPr>
              <w:ind w:left="450" w:hanging="450"/>
              <w:rPr>
                <w:b/>
                <w:bCs/>
              </w:rPr>
            </w:pPr>
            <w:r>
              <w:t>40</w:t>
            </w:r>
            <w:r w:rsidRPr="0028220D">
              <w:t xml:space="preserve">.  </w:t>
            </w:r>
            <w:r w:rsidRPr="00EE0244">
              <w:rPr>
                <w:b/>
                <w:bCs/>
              </w:rPr>
              <w:t>Net Proceeds (Archived data)</w:t>
            </w:r>
          </w:p>
          <w:p w14:paraId="44C0AE4B" w14:textId="6E6BDEE6" w:rsidR="00FF7DD0" w:rsidRDefault="00FF7DD0" w:rsidP="00FF7DD0"/>
          <w:p w14:paraId="18D62D32" w14:textId="5C967FFD" w:rsidR="00FF7DD0" w:rsidRPr="00424797" w:rsidRDefault="00FF7DD0" w:rsidP="00FF7DD0">
            <w:r>
              <w:rPr>
                <w:rFonts w:eastAsia="Times New Roman"/>
                <w:noProof/>
              </w:rPr>
              <mc:AlternateContent>
                <mc:Choice Requires="wps">
                  <w:drawing>
                    <wp:anchor distT="0" distB="0" distL="114300" distR="114300" simplePos="0" relativeHeight="251805696" behindDoc="0" locked="0" layoutInCell="1" allowOverlap="1" wp14:anchorId="4B7E6BD0" wp14:editId="4BFAD62A">
                      <wp:simplePos x="0" y="0"/>
                      <wp:positionH relativeFrom="column">
                        <wp:posOffset>0</wp:posOffset>
                      </wp:positionH>
                      <wp:positionV relativeFrom="paragraph">
                        <wp:posOffset>21590</wp:posOffset>
                      </wp:positionV>
                      <wp:extent cx="1479550" cy="0"/>
                      <wp:effectExtent l="0" t="19050" r="25400" b="19050"/>
                      <wp:wrapNone/>
                      <wp:docPr id="41" name="Straight Connector 41"/>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5C67E2" id="Straight Connector 41" o:spid="_x0000_s1026" style="position:absolute;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pt" to="11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" strokecolor="gray [1629]" strokeweight="3pt"/>
                  </w:pict>
                </mc:Fallback>
              </mc:AlternateContent>
            </w:r>
          </w:p>
          <w:p w14:paraId="25318F96" w14:textId="795E2DB4" w:rsidR="00FF7DD0" w:rsidRPr="004240F0" w:rsidRDefault="00FF7DD0" w:rsidP="00FF7DD0">
            <w:pPr>
              <w:rPr>
                <w:rFonts w:eastAsia="Times New Roman"/>
                <w:color w:val="365F91" w:themeColor="accent1" w:themeShade="BF"/>
              </w:rPr>
            </w:pPr>
            <w:r w:rsidRPr="004240F0">
              <w:rPr>
                <w:rFonts w:eastAsia="Times New Roman"/>
                <w:color w:val="365F91" w:themeColor="accent1" w:themeShade="BF"/>
                <w:sz w:val="18"/>
                <w:szCs w:val="18"/>
                <w:u w:val="single"/>
              </w:rPr>
              <w:t>Building/Trailer/OSF/Land</w:t>
            </w:r>
            <w:r w:rsidRPr="004240F0">
              <w:rPr>
                <w:rFonts w:eastAsia="Times New Roman"/>
                <w:color w:val="365F91" w:themeColor="accent1" w:themeShade="BF"/>
                <w:sz w:val="18"/>
                <w:szCs w:val="18"/>
              </w:rPr>
              <w:t xml:space="preserve"> – all disposed assets except disposals by Admin Correction</w:t>
            </w:r>
          </w:p>
          <w:p w14:paraId="132A1FFB" w14:textId="77777777" w:rsidR="00FF7DD0" w:rsidRPr="0028220D" w:rsidRDefault="00FF7DD0" w:rsidP="00FF7DD0"/>
        </w:tc>
        <w:tc>
          <w:tcPr>
            <w:tcW w:w="4050" w:type="dxa"/>
            <w:tcBorders>
              <w:bottom w:val="single" w:sz="4" w:space="0" w:color="auto"/>
            </w:tcBorders>
            <w:shd w:val="clear" w:color="auto" w:fill="F2F2F2" w:themeFill="background1" w:themeFillShade="F2"/>
          </w:tcPr>
          <w:p w14:paraId="0480009F" w14:textId="77777777" w:rsidR="00FF7DD0" w:rsidRPr="00386D93" w:rsidRDefault="00FF7DD0" w:rsidP="00FF7DD0">
            <w:pPr>
              <w:rPr>
                <w:rFonts w:eastAsia="Times New Roman"/>
              </w:rPr>
            </w:pPr>
            <w:r w:rsidRPr="00386D93">
              <w:rPr>
                <w:rFonts w:eastAsia="Times New Roman"/>
              </w:rPr>
              <w:t>Data from Real Estate/Disposition Manager.</w:t>
            </w:r>
          </w:p>
          <w:p w14:paraId="3DA4837E" w14:textId="77777777" w:rsidR="00FF7DD0" w:rsidRPr="00386D93" w:rsidRDefault="00FF7DD0" w:rsidP="00FF7DD0">
            <w:pPr>
              <w:rPr>
                <w:rFonts w:eastAsia="Times New Roman"/>
              </w:rPr>
            </w:pPr>
          </w:p>
          <w:p w14:paraId="7FE19FC0" w14:textId="77777777" w:rsidR="00FF7DD0" w:rsidRPr="00463176" w:rsidRDefault="00FF7DD0" w:rsidP="00FF7DD0"/>
        </w:tc>
        <w:tc>
          <w:tcPr>
            <w:tcW w:w="2790" w:type="dxa"/>
            <w:tcBorders>
              <w:bottom w:val="single" w:sz="4" w:space="0" w:color="auto"/>
            </w:tcBorders>
          </w:tcPr>
          <w:p w14:paraId="6C8CAC66" w14:textId="77777777" w:rsidR="00FF7DD0" w:rsidRPr="00463176" w:rsidRDefault="00FF7DD0" w:rsidP="00FF7DD0">
            <w:r w:rsidRPr="00463176">
              <w:t>Name:</w:t>
            </w:r>
          </w:p>
          <w:p w14:paraId="6BBEA749" w14:textId="77777777" w:rsidR="00FF7DD0" w:rsidRPr="00463176" w:rsidRDefault="00FF7DD0" w:rsidP="00FF7DD0">
            <w:r w:rsidRPr="00463176">
              <w:t>Phone:</w:t>
            </w:r>
          </w:p>
          <w:p w14:paraId="0C247A75" w14:textId="77777777" w:rsidR="00FF7DD0" w:rsidRPr="00463176" w:rsidRDefault="00FF7DD0" w:rsidP="00FF7DD0">
            <w:r w:rsidRPr="00463176">
              <w:t>Email:</w:t>
            </w:r>
          </w:p>
          <w:p w14:paraId="6E7A935F" w14:textId="77777777" w:rsidR="00FF7DD0" w:rsidRPr="00463176" w:rsidRDefault="00FF7DD0" w:rsidP="00FF7DD0">
            <w:r>
              <w:t>Title:</w:t>
            </w:r>
          </w:p>
          <w:p w14:paraId="6F749E8B" w14:textId="77777777" w:rsidR="00FF7DD0" w:rsidRDefault="00FF7DD0" w:rsidP="00FF7DD0">
            <w:r w:rsidRPr="00463176">
              <w:t>Company</w:t>
            </w:r>
            <w:r>
              <w:t>:</w:t>
            </w:r>
          </w:p>
          <w:p w14:paraId="66492493" w14:textId="77777777" w:rsidR="00FF7DD0" w:rsidRPr="00463176" w:rsidRDefault="00FF7DD0" w:rsidP="00FF7DD0"/>
        </w:tc>
        <w:tc>
          <w:tcPr>
            <w:tcW w:w="4770" w:type="dxa"/>
            <w:tcBorders>
              <w:bottom w:val="single" w:sz="4" w:space="0" w:color="auto"/>
            </w:tcBorders>
          </w:tcPr>
          <w:p w14:paraId="31E4D141" w14:textId="74C936D3" w:rsidR="00FF7DD0" w:rsidRPr="00463176" w:rsidRDefault="00FF7DD0" w:rsidP="00FF7DD0"/>
        </w:tc>
      </w:tr>
      <w:tr w:rsidR="00FF7DD0" w:rsidRPr="00A76243" w14:paraId="52E4B4DB" w14:textId="77777777" w:rsidTr="00EE0244">
        <w:trPr>
          <w:cantSplit/>
          <w:trHeight w:val="953"/>
        </w:trPr>
        <w:tc>
          <w:tcPr>
            <w:tcW w:w="2695" w:type="dxa"/>
            <w:shd w:val="clear" w:color="auto" w:fill="auto"/>
          </w:tcPr>
          <w:p w14:paraId="3EA8A450" w14:textId="6370C945" w:rsidR="00FF7DD0" w:rsidRPr="00463176" w:rsidRDefault="00FF7DD0" w:rsidP="00FF7DD0">
            <w:pPr>
              <w:ind w:left="386" w:hanging="386"/>
              <w:rPr>
                <w:rFonts w:eastAsia="Times New Roman"/>
              </w:rPr>
            </w:pPr>
            <w:r>
              <w:rPr>
                <w:rFonts w:eastAsia="Times New Roman"/>
              </w:rPr>
              <w:t xml:space="preserve">41. </w:t>
            </w:r>
            <w:r w:rsidRPr="00EE0244">
              <w:rPr>
                <w:rFonts w:eastAsia="Times New Roman"/>
                <w:b/>
                <w:bCs/>
              </w:rPr>
              <w:t>Planning Documents / Beneficial Occupancy Year (from AAIM)</w:t>
            </w:r>
          </w:p>
          <w:p w14:paraId="66B4650F" w14:textId="77777777" w:rsidR="00FF7DD0" w:rsidRPr="00463176" w:rsidRDefault="00FF7DD0" w:rsidP="00FF7DD0">
            <w:pPr>
              <w:ind w:left="386" w:hanging="386"/>
              <w:rPr>
                <w:rFonts w:eastAsia="Times New Roman"/>
              </w:rPr>
            </w:pPr>
          </w:p>
          <w:p w14:paraId="59F75A2C" w14:textId="5780C14C" w:rsidR="00FF7DD0" w:rsidRDefault="00FF7DD0" w:rsidP="00FF7DD0">
            <w:pPr>
              <w:ind w:left="386" w:hanging="386"/>
              <w:rPr>
                <w:rFonts w:eastAsia="Times New Roman"/>
                <w:b/>
              </w:rPr>
            </w:pPr>
            <w:r>
              <w:rPr>
                <w:rFonts w:eastAsia="Times New Roman"/>
                <w:noProof/>
              </w:rPr>
              <mc:AlternateContent>
                <mc:Choice Requires="wps">
                  <w:drawing>
                    <wp:anchor distT="0" distB="0" distL="114300" distR="114300" simplePos="0" relativeHeight="251806720" behindDoc="0" locked="0" layoutInCell="1" allowOverlap="1" wp14:anchorId="0184702F" wp14:editId="50D059F2">
                      <wp:simplePos x="0" y="0"/>
                      <wp:positionH relativeFrom="column">
                        <wp:posOffset>0</wp:posOffset>
                      </wp:positionH>
                      <wp:positionV relativeFrom="paragraph">
                        <wp:posOffset>22860</wp:posOffset>
                      </wp:positionV>
                      <wp:extent cx="1479550" cy="0"/>
                      <wp:effectExtent l="0" t="19050" r="25400" b="19050"/>
                      <wp:wrapNone/>
                      <wp:docPr id="42" name="Straight Connector 42"/>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F35430" id="Straight Connector 42" o:spid="_x0000_s1026" style="position:absolute;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pt" to="11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" strokecolor="gray [1629]" strokeweight="3pt"/>
                  </w:pict>
                </mc:Fallback>
              </mc:AlternateContent>
            </w:r>
          </w:p>
          <w:p w14:paraId="51C2CBDC" w14:textId="77777777" w:rsidR="00FF7DD0" w:rsidRPr="004240F0" w:rsidRDefault="00FF7DD0" w:rsidP="00FF7DD0">
            <w:pPr>
              <w:rPr>
                <w:rFonts w:eastAsia="Times New Roman"/>
                <w:color w:val="365F91" w:themeColor="accent1" w:themeShade="BF"/>
                <w:sz w:val="18"/>
                <w:szCs w:val="18"/>
              </w:rPr>
            </w:pPr>
            <w:r w:rsidRPr="004240F0">
              <w:rPr>
                <w:rFonts w:eastAsia="Times New Roman"/>
                <w:color w:val="365F91" w:themeColor="accent1" w:themeShade="BF"/>
                <w:sz w:val="18"/>
                <w:szCs w:val="18"/>
                <w:u w:val="single"/>
              </w:rPr>
              <w:t>Building/Trailer/Land</w:t>
            </w:r>
            <w:r w:rsidRPr="004240F0">
              <w:rPr>
                <w:rFonts w:eastAsia="Times New Roman"/>
                <w:color w:val="365F91" w:themeColor="accent1" w:themeShade="BF"/>
                <w:sz w:val="18"/>
                <w:szCs w:val="18"/>
              </w:rPr>
              <w:t xml:space="preserve"> – The year the site anticipates taking beneficial occupancy, over the next three Fiscal Years as shown by FIMS/AAIM Beneficial Occupancy Year data field.  Beneficial Occupancy Year must be supported by planning documentation.  Validation will be limited to buildings, </w:t>
            </w:r>
            <w:proofErr w:type="gramStart"/>
            <w:r w:rsidRPr="004240F0">
              <w:rPr>
                <w:rFonts w:eastAsia="Times New Roman"/>
                <w:color w:val="365F91" w:themeColor="accent1" w:themeShade="BF"/>
                <w:sz w:val="18"/>
                <w:szCs w:val="18"/>
              </w:rPr>
              <w:t>trailers</w:t>
            </w:r>
            <w:proofErr w:type="gramEnd"/>
            <w:r w:rsidRPr="004240F0">
              <w:rPr>
                <w:rFonts w:eastAsia="Times New Roman"/>
                <w:color w:val="365F91" w:themeColor="accent1" w:themeShade="BF"/>
                <w:sz w:val="18"/>
                <w:szCs w:val="18"/>
              </w:rPr>
              <w:t xml:space="preserve"> and land (no OSFs) with an Initial Acquisition Cost/Annual Rent of ≥$300,000 or $0 or $1 or blank.</w:t>
            </w:r>
          </w:p>
          <w:p w14:paraId="3195D2AE" w14:textId="0F0519FE" w:rsidR="00FF7DD0" w:rsidRPr="009D14B2" w:rsidRDefault="00FF7DD0" w:rsidP="00FF7DD0">
            <w:pPr>
              <w:ind w:left="386" w:hanging="386"/>
              <w:rPr>
                <w:rFonts w:eastAsia="Times New Roman"/>
                <w:b/>
                <w:bCs/>
              </w:rPr>
            </w:pPr>
          </w:p>
        </w:tc>
        <w:tc>
          <w:tcPr>
            <w:tcW w:w="4050" w:type="dxa"/>
            <w:shd w:val="clear" w:color="auto" w:fill="F2F2F2" w:themeFill="background1" w:themeFillShade="F2"/>
          </w:tcPr>
          <w:p w14:paraId="6B55474C" w14:textId="08A70E58" w:rsidR="00FF7DD0" w:rsidRPr="00386D93" w:rsidRDefault="00FF7DD0" w:rsidP="00FF7DD0">
            <w:pPr>
              <w:rPr>
                <w:rFonts w:eastAsia="Times New Roman"/>
              </w:rPr>
            </w:pPr>
            <w:r>
              <w:rPr>
                <w:rFonts w:eastAsia="Times New Roman"/>
              </w:rPr>
              <w:t>Master Asset Plans, Master Site Plans, Annual Lab Plans, Master Facility Plans, Deep Dive Records, or similar, which document the mission need and the planned timing for the new asset (</w:t>
            </w:r>
            <w:proofErr w:type="gramStart"/>
            <w:r>
              <w:rPr>
                <w:rFonts w:eastAsia="Times New Roman"/>
              </w:rPr>
              <w:t>e.g.</w:t>
            </w:r>
            <w:proofErr w:type="gramEnd"/>
            <w:r>
              <w:rPr>
                <w:rFonts w:eastAsia="Times New Roman"/>
              </w:rPr>
              <w:t xml:space="preserve"> five-year real property planning and budgeting documentation, as required by DOE O 430.1C, paragraph 4.a. [1]).  Due to the realities of changing budget priorities, emergent requirements and schedule risks, the actual Beneficial Occupancy Year in FIMS/AAIM may differ from the planning documents but planning documentation must show the asset is part of a larger plan for real property and the planned asset must be listed in AAIM.  </w:t>
            </w:r>
          </w:p>
          <w:p w14:paraId="47785226" w14:textId="77777777" w:rsidR="00FF7DD0" w:rsidRPr="00463176" w:rsidRDefault="00FF7DD0" w:rsidP="00FF7DD0">
            <w:pPr>
              <w:rPr>
                <w:rFonts w:eastAsia="Times New Roman"/>
              </w:rPr>
            </w:pPr>
          </w:p>
        </w:tc>
        <w:tc>
          <w:tcPr>
            <w:tcW w:w="2790" w:type="dxa"/>
          </w:tcPr>
          <w:p w14:paraId="67F31E39" w14:textId="77777777" w:rsidR="00FF7DD0" w:rsidRPr="00463176" w:rsidRDefault="00FF7DD0" w:rsidP="00FF7DD0">
            <w:pPr>
              <w:rPr>
                <w:rFonts w:eastAsia="Times New Roman"/>
              </w:rPr>
            </w:pPr>
            <w:r w:rsidRPr="00463176">
              <w:rPr>
                <w:rFonts w:eastAsia="Times New Roman"/>
              </w:rPr>
              <w:t>Name:</w:t>
            </w:r>
          </w:p>
          <w:p w14:paraId="74DB67EA" w14:textId="77777777" w:rsidR="00FF7DD0" w:rsidRPr="00463176" w:rsidRDefault="00FF7DD0" w:rsidP="00FF7DD0">
            <w:pPr>
              <w:rPr>
                <w:rFonts w:eastAsia="Times New Roman"/>
              </w:rPr>
            </w:pPr>
            <w:r w:rsidRPr="00463176">
              <w:rPr>
                <w:rFonts w:eastAsia="Times New Roman"/>
              </w:rPr>
              <w:t>Phone:</w:t>
            </w:r>
          </w:p>
          <w:p w14:paraId="202E7BD6" w14:textId="77777777" w:rsidR="00FF7DD0" w:rsidRPr="00463176" w:rsidRDefault="00FF7DD0" w:rsidP="00FF7DD0">
            <w:pPr>
              <w:rPr>
                <w:rFonts w:eastAsia="Times New Roman"/>
              </w:rPr>
            </w:pPr>
            <w:r w:rsidRPr="00463176">
              <w:rPr>
                <w:rFonts w:eastAsia="Times New Roman"/>
              </w:rPr>
              <w:t>Email:</w:t>
            </w:r>
          </w:p>
          <w:p w14:paraId="32519616" w14:textId="77777777" w:rsidR="00FF7DD0" w:rsidRPr="00463176" w:rsidRDefault="00FF7DD0" w:rsidP="00FF7DD0">
            <w:pPr>
              <w:rPr>
                <w:rFonts w:eastAsia="Times New Roman"/>
              </w:rPr>
            </w:pPr>
            <w:r>
              <w:rPr>
                <w:rFonts w:eastAsia="Times New Roman"/>
              </w:rPr>
              <w:t>Title:</w:t>
            </w:r>
          </w:p>
          <w:p w14:paraId="548CDF1E" w14:textId="7EF79F8F" w:rsidR="00FF7DD0" w:rsidRPr="00463176" w:rsidRDefault="00FF7DD0" w:rsidP="00FF7DD0">
            <w:pPr>
              <w:rPr>
                <w:rFonts w:eastAsia="Times New Roman"/>
              </w:rPr>
            </w:pPr>
            <w:r w:rsidRPr="00463176">
              <w:rPr>
                <w:rFonts w:eastAsia="Times New Roman"/>
              </w:rPr>
              <w:t>Company:</w:t>
            </w:r>
          </w:p>
        </w:tc>
        <w:tc>
          <w:tcPr>
            <w:tcW w:w="4770" w:type="dxa"/>
          </w:tcPr>
          <w:p w14:paraId="52C41513" w14:textId="1F0D1936" w:rsidR="00FF7DD0" w:rsidRPr="00463176" w:rsidRDefault="00FF7DD0" w:rsidP="00FF7DD0">
            <w:pPr>
              <w:rPr>
                <w:rFonts w:eastAsia="Times New Roman"/>
              </w:rPr>
            </w:pPr>
          </w:p>
        </w:tc>
      </w:tr>
    </w:tbl>
    <w:p w14:paraId="7A13D5D6" w14:textId="6546E21B" w:rsidR="0093705E" w:rsidRDefault="00D03735" w:rsidP="00F42463">
      <w:pPr>
        <w:pStyle w:val="ListParagraph"/>
        <w:numPr>
          <w:ilvl w:val="0"/>
          <w:numId w:val="30"/>
        </w:numPr>
        <w:rPr>
          <w:bCs/>
          <w:sz w:val="24"/>
          <w:szCs w:val="24"/>
        </w:rPr>
      </w:pPr>
      <w:r>
        <w:rPr>
          <w:bCs/>
          <w:sz w:val="24"/>
          <w:szCs w:val="24"/>
        </w:rPr>
        <w:t xml:space="preserve">Annual update of Source Document </w:t>
      </w:r>
      <w:proofErr w:type="gramStart"/>
      <w:r>
        <w:rPr>
          <w:bCs/>
          <w:sz w:val="24"/>
          <w:szCs w:val="24"/>
        </w:rPr>
        <w:t>needed</w:t>
      </w:r>
      <w:proofErr w:type="gramEnd"/>
    </w:p>
    <w:p w14:paraId="6B5D0D22" w14:textId="7A3A80FB" w:rsidR="0078492A" w:rsidRDefault="0078492A" w:rsidP="0078492A">
      <w:pPr>
        <w:rPr>
          <w:bCs/>
          <w:sz w:val="24"/>
          <w:szCs w:val="24"/>
        </w:rPr>
      </w:pPr>
    </w:p>
    <w:p w14:paraId="3173076F" w14:textId="24F0F6AE" w:rsidR="0078492A" w:rsidRDefault="0078492A" w:rsidP="0078492A">
      <w:pPr>
        <w:rPr>
          <w:bCs/>
          <w:sz w:val="24"/>
          <w:szCs w:val="24"/>
        </w:rPr>
      </w:pPr>
    </w:p>
    <w:p w14:paraId="4B344462" w14:textId="2F302EE8" w:rsidR="0078492A" w:rsidRDefault="0078492A">
      <w:pPr>
        <w:overflowPunct/>
        <w:autoSpaceDE/>
        <w:autoSpaceDN/>
        <w:adjustRightInd/>
        <w:textAlignment w:val="auto"/>
        <w:rPr>
          <w:bCs/>
          <w:sz w:val="24"/>
          <w:szCs w:val="24"/>
        </w:rPr>
      </w:pPr>
      <w:r>
        <w:rPr>
          <w:bCs/>
          <w:sz w:val="24"/>
          <w:szCs w:val="24"/>
        </w:rPr>
        <w:br w:type="page"/>
      </w:r>
    </w:p>
    <w:p w14:paraId="668442CF" w14:textId="26E91AF6" w:rsidR="0078492A" w:rsidRDefault="00806176" w:rsidP="00806176">
      <w:pPr>
        <w:jc w:val="center"/>
        <w:rPr>
          <w:b/>
          <w:sz w:val="32"/>
          <w:szCs w:val="32"/>
        </w:rPr>
      </w:pPr>
      <w:r>
        <w:rPr>
          <w:b/>
          <w:sz w:val="32"/>
          <w:szCs w:val="32"/>
        </w:rPr>
        <w:lastRenderedPageBreak/>
        <w:t>Bridge Data Validation Data Elements</w:t>
      </w:r>
    </w:p>
    <w:p w14:paraId="57BC0E75" w14:textId="138BADC3" w:rsidR="00806176" w:rsidRDefault="00806176" w:rsidP="00806176">
      <w:pPr>
        <w:jc w:val="center"/>
        <w:rPr>
          <w:b/>
          <w:sz w:val="32"/>
          <w:szCs w:val="32"/>
        </w:rPr>
      </w:pPr>
    </w:p>
    <w:tbl>
      <w:tblPr>
        <w:tblStyle w:val="TableGrid"/>
        <w:tblW w:w="0" w:type="auto"/>
        <w:tblLook w:val="04A0" w:firstRow="1" w:lastRow="0" w:firstColumn="1" w:lastColumn="0" w:noHBand="0" w:noVBand="1"/>
      </w:tblPr>
      <w:tblGrid>
        <w:gridCol w:w="2646"/>
        <w:gridCol w:w="4036"/>
        <w:gridCol w:w="2782"/>
        <w:gridCol w:w="4926"/>
      </w:tblGrid>
      <w:tr w:rsidR="00806176" w14:paraId="6A6CFFA6" w14:textId="77777777" w:rsidTr="004157C2">
        <w:trPr>
          <w:cantSplit/>
          <w:tblHeader/>
        </w:trPr>
        <w:tc>
          <w:tcPr>
            <w:tcW w:w="2646" w:type="dxa"/>
            <w:shd w:val="clear" w:color="auto" w:fill="C6D9F1" w:themeFill="text2" w:themeFillTint="33"/>
          </w:tcPr>
          <w:p w14:paraId="1C182EEF" w14:textId="48B7A0E5" w:rsidR="00806176" w:rsidRPr="00806176" w:rsidRDefault="00806176" w:rsidP="00806176">
            <w:pPr>
              <w:jc w:val="center"/>
              <w:rPr>
                <w:b/>
              </w:rPr>
            </w:pPr>
            <w:r w:rsidRPr="00806176">
              <w:rPr>
                <w:b/>
              </w:rPr>
              <w:t>FIMS Data Element</w:t>
            </w:r>
          </w:p>
        </w:tc>
        <w:tc>
          <w:tcPr>
            <w:tcW w:w="4036" w:type="dxa"/>
            <w:tcBorders>
              <w:bottom w:val="single" w:sz="4" w:space="0" w:color="auto"/>
            </w:tcBorders>
            <w:shd w:val="clear" w:color="auto" w:fill="C6D9F1" w:themeFill="text2" w:themeFillTint="33"/>
          </w:tcPr>
          <w:p w14:paraId="66CD5666" w14:textId="6180F13E" w:rsidR="00806176" w:rsidRPr="00245225" w:rsidRDefault="00806176" w:rsidP="00806176">
            <w:pPr>
              <w:jc w:val="center"/>
              <w:rPr>
                <w:b/>
              </w:rPr>
            </w:pPr>
            <w:r w:rsidRPr="00245225">
              <w:rPr>
                <w:b/>
              </w:rPr>
              <w:t>Typical Acceptable Source</w:t>
            </w:r>
          </w:p>
        </w:tc>
        <w:tc>
          <w:tcPr>
            <w:tcW w:w="2782" w:type="dxa"/>
            <w:shd w:val="clear" w:color="auto" w:fill="C6D9F1" w:themeFill="text2" w:themeFillTint="33"/>
          </w:tcPr>
          <w:p w14:paraId="6E787426" w14:textId="0ACAE850" w:rsidR="00806176" w:rsidRPr="00806176" w:rsidRDefault="00806176" w:rsidP="00806176">
            <w:pPr>
              <w:jc w:val="center"/>
              <w:rPr>
                <w:b/>
              </w:rPr>
            </w:pPr>
            <w:r w:rsidRPr="00806176">
              <w:rPr>
                <w:b/>
              </w:rPr>
              <w:t>Subject Matter Expert</w:t>
            </w:r>
          </w:p>
        </w:tc>
        <w:tc>
          <w:tcPr>
            <w:tcW w:w="4926" w:type="dxa"/>
            <w:shd w:val="clear" w:color="auto" w:fill="C6D9F1" w:themeFill="text2" w:themeFillTint="33"/>
          </w:tcPr>
          <w:p w14:paraId="1E0CC1A1" w14:textId="314EA86D" w:rsidR="00806176" w:rsidRPr="00806176" w:rsidRDefault="00806176" w:rsidP="00806176">
            <w:pPr>
              <w:jc w:val="center"/>
              <w:rPr>
                <w:b/>
              </w:rPr>
            </w:pPr>
            <w:r w:rsidRPr="00806176">
              <w:rPr>
                <w:b/>
              </w:rPr>
              <w:t>List the Data Source and Process for Obtaining</w:t>
            </w:r>
          </w:p>
        </w:tc>
      </w:tr>
      <w:tr w:rsidR="00806176" w14:paraId="40A0113A" w14:textId="77777777" w:rsidTr="004157C2">
        <w:tc>
          <w:tcPr>
            <w:tcW w:w="2646" w:type="dxa"/>
          </w:tcPr>
          <w:p w14:paraId="3180EE95" w14:textId="77777777" w:rsidR="00806176" w:rsidRPr="00EE0244" w:rsidRDefault="00806176" w:rsidP="00806176">
            <w:pPr>
              <w:pStyle w:val="ListParagraph"/>
              <w:numPr>
                <w:ilvl w:val="0"/>
                <w:numId w:val="32"/>
              </w:numPr>
              <w:ind w:left="160" w:hanging="180"/>
              <w:rPr>
                <w:b/>
              </w:rPr>
            </w:pPr>
            <w:r w:rsidRPr="003B0459">
              <w:rPr>
                <w:bCs/>
              </w:rPr>
              <w:t xml:space="preserve"> </w:t>
            </w:r>
            <w:r w:rsidR="00BE01F7" w:rsidRPr="00EE0244">
              <w:rPr>
                <w:b/>
              </w:rPr>
              <w:t>Routine Inspection Date</w:t>
            </w:r>
          </w:p>
          <w:p w14:paraId="4242836F" w14:textId="77777777" w:rsidR="004A2DFC" w:rsidRDefault="004A2DFC" w:rsidP="004A2DFC">
            <w:pPr>
              <w:rPr>
                <w:bCs/>
              </w:rPr>
            </w:pPr>
          </w:p>
          <w:p w14:paraId="319175E8" w14:textId="4835207E" w:rsidR="004A2DFC" w:rsidRDefault="00EA3881" w:rsidP="004A2DFC">
            <w:pPr>
              <w:rPr>
                <w:bCs/>
              </w:rPr>
            </w:pPr>
            <w:r>
              <w:rPr>
                <w:noProof/>
              </w:rPr>
              <mc:AlternateContent>
                <mc:Choice Requires="wps">
                  <w:drawing>
                    <wp:anchor distT="0" distB="0" distL="114300" distR="114300" simplePos="0" relativeHeight="251741184" behindDoc="0" locked="0" layoutInCell="1" allowOverlap="1" wp14:anchorId="392C65CE" wp14:editId="774A561E">
                      <wp:simplePos x="0" y="0"/>
                      <wp:positionH relativeFrom="column">
                        <wp:posOffset>0</wp:posOffset>
                      </wp:positionH>
                      <wp:positionV relativeFrom="paragraph">
                        <wp:posOffset>21590</wp:posOffset>
                      </wp:positionV>
                      <wp:extent cx="1479550" cy="0"/>
                      <wp:effectExtent l="0" t="19050" r="25400" b="19050"/>
                      <wp:wrapNone/>
                      <wp:docPr id="44" name="Straight Connector 44"/>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9FB96B" id="Straight Connector 44"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pt" to="11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" strokecolor="gray [1629]" strokeweight="3pt"/>
                  </w:pict>
                </mc:Fallback>
              </mc:AlternateContent>
            </w:r>
          </w:p>
          <w:p w14:paraId="34AA45E6" w14:textId="071F29D7" w:rsidR="004A2DFC" w:rsidRPr="004240F0" w:rsidRDefault="004A2DFC" w:rsidP="004A2DFC">
            <w:pPr>
              <w:rPr>
                <w:color w:val="365F91" w:themeColor="accent1" w:themeShade="BF"/>
                <w:sz w:val="18"/>
                <w:szCs w:val="18"/>
              </w:rPr>
            </w:pPr>
            <w:r w:rsidRPr="00F32770">
              <w:rPr>
                <w:color w:val="365F91" w:themeColor="accent1" w:themeShade="BF"/>
                <w:sz w:val="18"/>
                <w:szCs w:val="18"/>
                <w:u w:val="single"/>
              </w:rPr>
              <w:t>OSF</w:t>
            </w:r>
            <w:r w:rsidR="00F32770" w:rsidRPr="00F32770">
              <w:rPr>
                <w:color w:val="365F91" w:themeColor="accent1" w:themeShade="BF"/>
                <w:sz w:val="18"/>
                <w:szCs w:val="18"/>
              </w:rPr>
              <w:t xml:space="preserve"> – </w:t>
            </w:r>
            <w:r w:rsidRPr="004240F0">
              <w:rPr>
                <w:color w:val="365F91" w:themeColor="accent1" w:themeShade="BF"/>
                <w:sz w:val="18"/>
                <w:szCs w:val="18"/>
              </w:rPr>
              <w:t xml:space="preserve">all Ownerships where the Usage Code is 1468, 1469, 1768, </w:t>
            </w:r>
            <w:proofErr w:type="gramStart"/>
            <w:r w:rsidRPr="004240F0">
              <w:rPr>
                <w:color w:val="365F91" w:themeColor="accent1" w:themeShade="BF"/>
                <w:sz w:val="18"/>
                <w:szCs w:val="18"/>
              </w:rPr>
              <w:t>1769</w:t>
            </w:r>
            <w:proofErr w:type="gramEnd"/>
          </w:p>
          <w:p w14:paraId="72986C0D" w14:textId="03AED4BA" w:rsidR="004A2DFC" w:rsidRPr="004A2DFC" w:rsidRDefault="004A2DFC" w:rsidP="00F32770">
            <w:pPr>
              <w:rPr>
                <w:b/>
                <w:bCs/>
              </w:rPr>
            </w:pPr>
          </w:p>
        </w:tc>
        <w:tc>
          <w:tcPr>
            <w:tcW w:w="4036" w:type="dxa"/>
            <w:shd w:val="clear" w:color="auto" w:fill="F2F2F2" w:themeFill="background1" w:themeFillShade="F2"/>
          </w:tcPr>
          <w:p w14:paraId="5C762C60" w14:textId="74FC3CCE" w:rsidR="00806176" w:rsidRPr="00143507" w:rsidRDefault="00E17B80" w:rsidP="00806176">
            <w:pPr>
              <w:rPr>
                <w:bCs/>
                <w:color w:val="FFFF00"/>
                <w:sz w:val="24"/>
                <w:szCs w:val="24"/>
              </w:rPr>
            </w:pPr>
            <w:r w:rsidRPr="00245225">
              <w:t xml:space="preserve">Routine </w:t>
            </w:r>
            <w:r w:rsidR="00336EBC" w:rsidRPr="00245225">
              <w:t>Bridge Inspection Report</w:t>
            </w:r>
          </w:p>
        </w:tc>
        <w:tc>
          <w:tcPr>
            <w:tcW w:w="2782" w:type="dxa"/>
          </w:tcPr>
          <w:p w14:paraId="20FEABF6" w14:textId="77777777" w:rsidR="00806176" w:rsidRPr="00463176" w:rsidRDefault="00806176" w:rsidP="00806176">
            <w:r w:rsidRPr="00463176">
              <w:t>Name:</w:t>
            </w:r>
          </w:p>
          <w:p w14:paraId="6517B2FD" w14:textId="77777777" w:rsidR="00806176" w:rsidRPr="00463176" w:rsidRDefault="00806176" w:rsidP="00806176">
            <w:r w:rsidRPr="00463176">
              <w:t>Phone:</w:t>
            </w:r>
          </w:p>
          <w:p w14:paraId="593A7DB5" w14:textId="77777777" w:rsidR="00806176" w:rsidRPr="00463176" w:rsidRDefault="00806176" w:rsidP="00806176">
            <w:r w:rsidRPr="00463176">
              <w:t>Email:</w:t>
            </w:r>
          </w:p>
          <w:p w14:paraId="33F574E0" w14:textId="77777777" w:rsidR="00806176" w:rsidRPr="00463176" w:rsidRDefault="00806176" w:rsidP="00806176">
            <w:r>
              <w:t>Title:</w:t>
            </w:r>
          </w:p>
          <w:p w14:paraId="3C91503E" w14:textId="6A919355" w:rsidR="00806176" w:rsidRDefault="00806176" w:rsidP="00806176">
            <w:pPr>
              <w:rPr>
                <w:bCs/>
                <w:sz w:val="24"/>
                <w:szCs w:val="24"/>
              </w:rPr>
            </w:pPr>
            <w:r w:rsidRPr="00463176">
              <w:t>Company:</w:t>
            </w:r>
          </w:p>
        </w:tc>
        <w:tc>
          <w:tcPr>
            <w:tcW w:w="4926" w:type="dxa"/>
          </w:tcPr>
          <w:p w14:paraId="2DC02D8C" w14:textId="77777777" w:rsidR="00806176" w:rsidRDefault="00806176" w:rsidP="00806176">
            <w:pPr>
              <w:rPr>
                <w:bCs/>
                <w:sz w:val="24"/>
                <w:szCs w:val="24"/>
              </w:rPr>
            </w:pPr>
          </w:p>
        </w:tc>
      </w:tr>
      <w:tr w:rsidR="00336EBC" w14:paraId="21A4C568" w14:textId="77777777" w:rsidTr="004157C2">
        <w:tc>
          <w:tcPr>
            <w:tcW w:w="2646" w:type="dxa"/>
          </w:tcPr>
          <w:p w14:paraId="470F2D82" w14:textId="77777777" w:rsidR="00336EBC" w:rsidRPr="00EE0244" w:rsidRDefault="00336EBC" w:rsidP="00336EBC">
            <w:pPr>
              <w:pStyle w:val="ListParagraph"/>
              <w:numPr>
                <w:ilvl w:val="0"/>
                <w:numId w:val="32"/>
              </w:numPr>
              <w:ind w:left="160" w:hanging="180"/>
              <w:rPr>
                <w:b/>
              </w:rPr>
            </w:pPr>
            <w:r w:rsidRPr="003B0459">
              <w:rPr>
                <w:bCs/>
              </w:rPr>
              <w:t xml:space="preserve"> </w:t>
            </w:r>
            <w:r w:rsidRPr="00EE0244">
              <w:rPr>
                <w:b/>
              </w:rPr>
              <w:t>Routine Inspection Frequency</w:t>
            </w:r>
          </w:p>
          <w:p w14:paraId="49F33077" w14:textId="77777777" w:rsidR="00336EBC" w:rsidRDefault="00336EBC" w:rsidP="00336EBC">
            <w:pPr>
              <w:rPr>
                <w:bCs/>
              </w:rPr>
            </w:pPr>
          </w:p>
          <w:p w14:paraId="6CE34EF8" w14:textId="1C24E8CB" w:rsidR="00336EBC" w:rsidRDefault="00336EBC" w:rsidP="00336EBC">
            <w:pPr>
              <w:rPr>
                <w:bCs/>
              </w:rPr>
            </w:pPr>
            <w:r>
              <w:rPr>
                <w:noProof/>
              </w:rPr>
              <mc:AlternateContent>
                <mc:Choice Requires="wps">
                  <w:drawing>
                    <wp:anchor distT="0" distB="0" distL="114300" distR="114300" simplePos="0" relativeHeight="251767808" behindDoc="0" locked="0" layoutInCell="1" allowOverlap="1" wp14:anchorId="4F037203" wp14:editId="5239B4C1">
                      <wp:simplePos x="0" y="0"/>
                      <wp:positionH relativeFrom="column">
                        <wp:posOffset>0</wp:posOffset>
                      </wp:positionH>
                      <wp:positionV relativeFrom="paragraph">
                        <wp:posOffset>19685</wp:posOffset>
                      </wp:positionV>
                      <wp:extent cx="1479550" cy="0"/>
                      <wp:effectExtent l="0" t="19050" r="25400" b="19050"/>
                      <wp:wrapNone/>
                      <wp:docPr id="45" name="Straight Connector 45"/>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BE87AA" id="Straight Connector 45"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pt" to="11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" strokecolor="gray [1629]" strokeweight="3pt"/>
                  </w:pict>
                </mc:Fallback>
              </mc:AlternateContent>
            </w:r>
          </w:p>
          <w:p w14:paraId="6C157415" w14:textId="77777777" w:rsidR="00F32770" w:rsidRPr="004240F0" w:rsidRDefault="00F32770" w:rsidP="00F32770">
            <w:pPr>
              <w:rPr>
                <w:color w:val="365F91" w:themeColor="accent1" w:themeShade="BF"/>
                <w:sz w:val="18"/>
                <w:szCs w:val="18"/>
              </w:rPr>
            </w:pPr>
            <w:r w:rsidRPr="00F32770">
              <w:rPr>
                <w:color w:val="365F91" w:themeColor="accent1" w:themeShade="BF"/>
                <w:sz w:val="18"/>
                <w:szCs w:val="18"/>
                <w:u w:val="single"/>
              </w:rPr>
              <w:t>OSF</w:t>
            </w:r>
            <w:r w:rsidRPr="00F32770">
              <w:rPr>
                <w:color w:val="365F91" w:themeColor="accent1" w:themeShade="BF"/>
                <w:sz w:val="18"/>
                <w:szCs w:val="18"/>
              </w:rPr>
              <w:t xml:space="preserve"> – </w:t>
            </w:r>
            <w:r w:rsidRPr="004240F0">
              <w:rPr>
                <w:color w:val="365F91" w:themeColor="accent1" w:themeShade="BF"/>
                <w:sz w:val="18"/>
                <w:szCs w:val="18"/>
              </w:rPr>
              <w:t xml:space="preserve">all Ownerships where the Usage Code is 1468, 1469, 1768, </w:t>
            </w:r>
            <w:proofErr w:type="gramStart"/>
            <w:r w:rsidRPr="004240F0">
              <w:rPr>
                <w:color w:val="365F91" w:themeColor="accent1" w:themeShade="BF"/>
                <w:sz w:val="18"/>
                <w:szCs w:val="18"/>
              </w:rPr>
              <w:t>1769</w:t>
            </w:r>
            <w:proofErr w:type="gramEnd"/>
          </w:p>
          <w:p w14:paraId="6DC4A173" w14:textId="77777777" w:rsidR="0088105A" w:rsidRPr="004240F0" w:rsidRDefault="0088105A" w:rsidP="0088105A">
            <w:pPr>
              <w:rPr>
                <w:color w:val="365F91" w:themeColor="accent1" w:themeShade="BF"/>
                <w:sz w:val="18"/>
                <w:szCs w:val="18"/>
              </w:rPr>
            </w:pPr>
          </w:p>
          <w:p w14:paraId="04CE7A2E" w14:textId="11971A94" w:rsidR="00336EBC" w:rsidRPr="004A2DFC" w:rsidRDefault="00336EBC" w:rsidP="00F32770">
            <w:pPr>
              <w:rPr>
                <w:bCs/>
              </w:rPr>
            </w:pPr>
          </w:p>
        </w:tc>
        <w:tc>
          <w:tcPr>
            <w:tcW w:w="4036" w:type="dxa"/>
            <w:shd w:val="clear" w:color="auto" w:fill="F2F2F2" w:themeFill="background1" w:themeFillShade="F2"/>
          </w:tcPr>
          <w:p w14:paraId="2E804264" w14:textId="6C789B55" w:rsidR="00BE2136" w:rsidRPr="00245225" w:rsidRDefault="00E17B80" w:rsidP="00BE2136">
            <w:r w:rsidRPr="00245225">
              <w:t xml:space="preserve">Routine Bridge </w:t>
            </w:r>
            <w:r w:rsidR="00BE2136" w:rsidRPr="00245225">
              <w:rPr>
                <w:bCs/>
              </w:rPr>
              <w:t>Inspection frequency document</w:t>
            </w:r>
            <w:r w:rsidR="008F68D3" w:rsidRPr="00245225">
              <w:rPr>
                <w:bCs/>
              </w:rPr>
              <w:t xml:space="preserve"> from </w:t>
            </w:r>
            <w:r w:rsidR="008829F8" w:rsidRPr="00245225">
              <w:rPr>
                <w:bCs/>
              </w:rPr>
              <w:t>site SME</w:t>
            </w:r>
            <w:r w:rsidR="00BE2136" w:rsidRPr="00245225">
              <w:rPr>
                <w:bCs/>
              </w:rPr>
              <w:t>, specific to the bridge, with the proper approvals, per DOE O 437.1.  The inspection frequency document should identify:</w:t>
            </w:r>
          </w:p>
          <w:p w14:paraId="097FCCBA" w14:textId="77777777" w:rsidR="00BE2136" w:rsidRPr="00245225" w:rsidRDefault="00BE2136" w:rsidP="00BE2136">
            <w:pPr>
              <w:pStyle w:val="ListParagraph"/>
              <w:numPr>
                <w:ilvl w:val="0"/>
                <w:numId w:val="33"/>
              </w:numPr>
              <w:rPr>
                <w:bCs/>
              </w:rPr>
            </w:pPr>
            <w:r w:rsidRPr="00245225">
              <w:rPr>
                <w:bCs/>
              </w:rPr>
              <w:t>baseline month for the inspection</w:t>
            </w:r>
          </w:p>
          <w:p w14:paraId="06DDA4BF" w14:textId="77777777" w:rsidR="00BE2136" w:rsidRPr="00245225" w:rsidRDefault="00BE2136" w:rsidP="00BE2136">
            <w:pPr>
              <w:pStyle w:val="ListParagraph"/>
              <w:numPr>
                <w:ilvl w:val="0"/>
                <w:numId w:val="33"/>
              </w:numPr>
              <w:rPr>
                <w:bCs/>
              </w:rPr>
            </w:pPr>
            <w:r w:rsidRPr="00245225">
              <w:rPr>
                <w:bCs/>
              </w:rPr>
              <w:t>inspection interval (frequency)</w:t>
            </w:r>
          </w:p>
          <w:p w14:paraId="0005F2D1" w14:textId="4A908CE6" w:rsidR="00BE2136" w:rsidRPr="00245225" w:rsidRDefault="008829F8" w:rsidP="00BE2136">
            <w:pPr>
              <w:pStyle w:val="ListParagraph"/>
              <w:numPr>
                <w:ilvl w:val="0"/>
                <w:numId w:val="33"/>
              </w:numPr>
              <w:rPr>
                <w:bCs/>
              </w:rPr>
            </w:pPr>
            <w:r w:rsidRPr="00245225">
              <w:rPr>
                <w:bCs/>
              </w:rPr>
              <w:t>i</w:t>
            </w:r>
            <w:r w:rsidR="00BE2136" w:rsidRPr="00245225">
              <w:rPr>
                <w:bCs/>
              </w:rPr>
              <w:t>nspection interval</w:t>
            </w:r>
            <w:r w:rsidR="00E8238B" w:rsidRPr="00245225">
              <w:rPr>
                <w:bCs/>
              </w:rPr>
              <w:t xml:space="preserve"> variation</w:t>
            </w:r>
            <w:r w:rsidR="00702E82" w:rsidRPr="00245225">
              <w:rPr>
                <w:bCs/>
              </w:rPr>
              <w:t>, if applicable</w:t>
            </w:r>
          </w:p>
          <w:p w14:paraId="7AA9F2F4" w14:textId="3B17ABBD" w:rsidR="00BE2136" w:rsidRPr="00245225" w:rsidRDefault="008829F8" w:rsidP="00BE2136">
            <w:pPr>
              <w:pStyle w:val="ListParagraph"/>
              <w:numPr>
                <w:ilvl w:val="1"/>
                <w:numId w:val="33"/>
              </w:numPr>
              <w:rPr>
                <w:bCs/>
              </w:rPr>
            </w:pPr>
            <w:r w:rsidRPr="00245225">
              <w:rPr>
                <w:bCs/>
              </w:rPr>
              <w:t>r</w:t>
            </w:r>
            <w:r w:rsidR="00BE2136" w:rsidRPr="00245225">
              <w:rPr>
                <w:bCs/>
              </w:rPr>
              <w:t>eason for variation from the established interval</w:t>
            </w:r>
          </w:p>
          <w:p w14:paraId="7628575A" w14:textId="06E5816D" w:rsidR="00E8238B" w:rsidRPr="00245225" w:rsidRDefault="00E8238B" w:rsidP="00BE2136">
            <w:pPr>
              <w:pStyle w:val="ListParagraph"/>
              <w:numPr>
                <w:ilvl w:val="1"/>
                <w:numId w:val="33"/>
              </w:numPr>
              <w:rPr>
                <w:bCs/>
              </w:rPr>
            </w:pPr>
            <w:r w:rsidRPr="00245225">
              <w:rPr>
                <w:bCs/>
              </w:rPr>
              <w:t>DOE BTM approval for variation</w:t>
            </w:r>
          </w:p>
          <w:p w14:paraId="0031E76B" w14:textId="660037E2" w:rsidR="00336EBC" w:rsidRPr="00143507" w:rsidRDefault="00336EBC" w:rsidP="00336EBC">
            <w:pPr>
              <w:rPr>
                <w:bCs/>
                <w:color w:val="FFFF00"/>
                <w:sz w:val="24"/>
                <w:szCs w:val="24"/>
              </w:rPr>
            </w:pPr>
          </w:p>
        </w:tc>
        <w:tc>
          <w:tcPr>
            <w:tcW w:w="2782" w:type="dxa"/>
          </w:tcPr>
          <w:p w14:paraId="012E546A" w14:textId="77777777" w:rsidR="00336EBC" w:rsidRPr="00463176" w:rsidRDefault="00336EBC" w:rsidP="00336EBC">
            <w:r w:rsidRPr="00463176">
              <w:t>Name:</w:t>
            </w:r>
          </w:p>
          <w:p w14:paraId="6969132A" w14:textId="77777777" w:rsidR="00336EBC" w:rsidRPr="00463176" w:rsidRDefault="00336EBC" w:rsidP="00336EBC">
            <w:r w:rsidRPr="00463176">
              <w:t>Phone:</w:t>
            </w:r>
          </w:p>
          <w:p w14:paraId="7F1115FC" w14:textId="77777777" w:rsidR="00336EBC" w:rsidRPr="00463176" w:rsidRDefault="00336EBC" w:rsidP="00336EBC">
            <w:r w:rsidRPr="00463176">
              <w:t>Email:</w:t>
            </w:r>
          </w:p>
          <w:p w14:paraId="4D856725" w14:textId="77777777" w:rsidR="00336EBC" w:rsidRPr="00463176" w:rsidRDefault="00336EBC" w:rsidP="00336EBC">
            <w:r>
              <w:t>Title:</w:t>
            </w:r>
          </w:p>
          <w:p w14:paraId="1587A9E6" w14:textId="11D2E75D" w:rsidR="00336EBC" w:rsidRPr="00463176" w:rsidRDefault="00336EBC" w:rsidP="00336EBC">
            <w:r w:rsidRPr="00463176">
              <w:t>Company:</w:t>
            </w:r>
          </w:p>
        </w:tc>
        <w:tc>
          <w:tcPr>
            <w:tcW w:w="4926" w:type="dxa"/>
          </w:tcPr>
          <w:p w14:paraId="108D8E9D" w14:textId="77777777" w:rsidR="00336EBC" w:rsidRDefault="00336EBC" w:rsidP="00336EBC">
            <w:pPr>
              <w:rPr>
                <w:bCs/>
                <w:sz w:val="24"/>
                <w:szCs w:val="24"/>
              </w:rPr>
            </w:pPr>
          </w:p>
        </w:tc>
      </w:tr>
      <w:tr w:rsidR="00336EBC" w14:paraId="37481849" w14:textId="77777777" w:rsidTr="004157C2">
        <w:tc>
          <w:tcPr>
            <w:tcW w:w="2646" w:type="dxa"/>
          </w:tcPr>
          <w:p w14:paraId="1FE68D17" w14:textId="296542EE" w:rsidR="00336EBC" w:rsidRPr="00EE0244" w:rsidRDefault="00336EBC" w:rsidP="00336EBC">
            <w:pPr>
              <w:pStyle w:val="ListParagraph"/>
              <w:numPr>
                <w:ilvl w:val="0"/>
                <w:numId w:val="32"/>
              </w:numPr>
              <w:ind w:left="160" w:hanging="180"/>
              <w:rPr>
                <w:b/>
              </w:rPr>
            </w:pPr>
            <w:r w:rsidRPr="003B0459">
              <w:rPr>
                <w:bCs/>
              </w:rPr>
              <w:t xml:space="preserve"> </w:t>
            </w:r>
            <w:r w:rsidRPr="00EE0244">
              <w:rPr>
                <w:b/>
              </w:rPr>
              <w:t>Special Inspection Date</w:t>
            </w:r>
          </w:p>
          <w:p w14:paraId="2CC5795B" w14:textId="77777777" w:rsidR="00336EBC" w:rsidRDefault="00336EBC" w:rsidP="00336EBC">
            <w:pPr>
              <w:pStyle w:val="ListParagraph"/>
              <w:ind w:left="160"/>
              <w:rPr>
                <w:bCs/>
              </w:rPr>
            </w:pPr>
          </w:p>
          <w:p w14:paraId="1B5BA2ED" w14:textId="43CED35C" w:rsidR="00336EBC" w:rsidRDefault="00336EBC" w:rsidP="00336EBC">
            <w:pPr>
              <w:rPr>
                <w:bCs/>
              </w:rPr>
            </w:pPr>
            <w:r>
              <w:rPr>
                <w:noProof/>
              </w:rPr>
              <mc:AlternateContent>
                <mc:Choice Requires="wps">
                  <w:drawing>
                    <wp:anchor distT="0" distB="0" distL="114300" distR="114300" simplePos="0" relativeHeight="251768832" behindDoc="0" locked="0" layoutInCell="1" allowOverlap="1" wp14:anchorId="708F3F05" wp14:editId="42719169">
                      <wp:simplePos x="0" y="0"/>
                      <wp:positionH relativeFrom="column">
                        <wp:posOffset>0</wp:posOffset>
                      </wp:positionH>
                      <wp:positionV relativeFrom="paragraph">
                        <wp:posOffset>24765</wp:posOffset>
                      </wp:positionV>
                      <wp:extent cx="1479550" cy="0"/>
                      <wp:effectExtent l="0" t="19050" r="25400" b="19050"/>
                      <wp:wrapNone/>
                      <wp:docPr id="46" name="Straight Connector 46"/>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B478F" id="Straight Connector 46" o:spid="_x0000_s1026" style="position:absolute;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5pt" to="11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" strokecolor="gray [1629]" strokeweight="3pt"/>
                  </w:pict>
                </mc:Fallback>
              </mc:AlternateContent>
            </w:r>
          </w:p>
          <w:p w14:paraId="0E1347F7" w14:textId="77777777" w:rsidR="00F32770" w:rsidRPr="004240F0" w:rsidRDefault="00F32770" w:rsidP="00F32770">
            <w:pPr>
              <w:rPr>
                <w:color w:val="365F91" w:themeColor="accent1" w:themeShade="BF"/>
                <w:sz w:val="18"/>
                <w:szCs w:val="18"/>
              </w:rPr>
            </w:pPr>
            <w:r w:rsidRPr="00F32770">
              <w:rPr>
                <w:color w:val="365F91" w:themeColor="accent1" w:themeShade="BF"/>
                <w:sz w:val="18"/>
                <w:szCs w:val="18"/>
                <w:u w:val="single"/>
              </w:rPr>
              <w:t>OSF</w:t>
            </w:r>
            <w:r w:rsidRPr="00F32770">
              <w:rPr>
                <w:color w:val="365F91" w:themeColor="accent1" w:themeShade="BF"/>
                <w:sz w:val="18"/>
                <w:szCs w:val="18"/>
              </w:rPr>
              <w:t xml:space="preserve"> – </w:t>
            </w:r>
            <w:r w:rsidRPr="004240F0">
              <w:rPr>
                <w:color w:val="365F91" w:themeColor="accent1" w:themeShade="BF"/>
                <w:sz w:val="18"/>
                <w:szCs w:val="18"/>
              </w:rPr>
              <w:t xml:space="preserve">all Ownerships where the Usage Code is 1468, 1469, 1768, </w:t>
            </w:r>
            <w:proofErr w:type="gramStart"/>
            <w:r w:rsidRPr="004240F0">
              <w:rPr>
                <w:color w:val="365F91" w:themeColor="accent1" w:themeShade="BF"/>
                <w:sz w:val="18"/>
                <w:szCs w:val="18"/>
              </w:rPr>
              <w:t>1769</w:t>
            </w:r>
            <w:proofErr w:type="gramEnd"/>
          </w:p>
          <w:p w14:paraId="7BB60773" w14:textId="369D8BCE" w:rsidR="00336EBC" w:rsidRPr="00953A4B" w:rsidRDefault="00336EBC" w:rsidP="00336EBC">
            <w:pPr>
              <w:rPr>
                <w:bCs/>
              </w:rPr>
            </w:pPr>
          </w:p>
        </w:tc>
        <w:tc>
          <w:tcPr>
            <w:tcW w:w="4036" w:type="dxa"/>
            <w:shd w:val="clear" w:color="auto" w:fill="F2F2F2" w:themeFill="background1" w:themeFillShade="F2"/>
          </w:tcPr>
          <w:p w14:paraId="3F6CB46F" w14:textId="77777777" w:rsidR="00336EBC" w:rsidRPr="00245225" w:rsidRDefault="00336EBC" w:rsidP="00336EBC">
            <w:pPr>
              <w:rPr>
                <w:bCs/>
              </w:rPr>
            </w:pPr>
            <w:r w:rsidRPr="00245225">
              <w:rPr>
                <w:bCs/>
              </w:rPr>
              <w:t>Special Inspection Report</w:t>
            </w:r>
          </w:p>
          <w:p w14:paraId="4EEF54A4" w14:textId="77777777" w:rsidR="00702E82" w:rsidRPr="00245225" w:rsidRDefault="00702E82" w:rsidP="00336EBC">
            <w:pPr>
              <w:rPr>
                <w:bCs/>
              </w:rPr>
            </w:pPr>
          </w:p>
          <w:p w14:paraId="36671C81" w14:textId="79984805" w:rsidR="00F16B8C" w:rsidRPr="00245225" w:rsidRDefault="00702E82" w:rsidP="00F16B8C">
            <w:pPr>
              <w:pStyle w:val="ListParagraph"/>
              <w:ind w:left="0"/>
              <w:rPr>
                <w:bCs/>
              </w:rPr>
            </w:pPr>
            <w:r w:rsidRPr="00245225">
              <w:t xml:space="preserve">The date of the most recently conducted </w:t>
            </w:r>
            <w:r w:rsidR="00395678" w:rsidRPr="00245225">
              <w:rPr>
                <w:bCs/>
              </w:rPr>
              <w:t>In-depth</w:t>
            </w:r>
            <w:r w:rsidR="00F16B8C" w:rsidRPr="00245225">
              <w:rPr>
                <w:bCs/>
              </w:rPr>
              <w:t xml:space="preserve">; </w:t>
            </w:r>
            <w:r w:rsidR="00395678" w:rsidRPr="00245225">
              <w:rPr>
                <w:bCs/>
              </w:rPr>
              <w:t>Fracture Critical Member; Damage; or Special Inspection</w:t>
            </w:r>
          </w:p>
          <w:p w14:paraId="1148C3FC" w14:textId="7954C40C" w:rsidR="00702E82" w:rsidRPr="00245225" w:rsidRDefault="00702E82" w:rsidP="00336EBC">
            <w:pPr>
              <w:rPr>
                <w:bCs/>
              </w:rPr>
            </w:pPr>
          </w:p>
        </w:tc>
        <w:tc>
          <w:tcPr>
            <w:tcW w:w="2782" w:type="dxa"/>
          </w:tcPr>
          <w:p w14:paraId="630283FE" w14:textId="77777777" w:rsidR="00336EBC" w:rsidRPr="00463176" w:rsidRDefault="00336EBC" w:rsidP="00336EBC">
            <w:r w:rsidRPr="00463176">
              <w:t>Name:</w:t>
            </w:r>
          </w:p>
          <w:p w14:paraId="728EA3BA" w14:textId="77777777" w:rsidR="00336EBC" w:rsidRPr="00463176" w:rsidRDefault="00336EBC" w:rsidP="00336EBC">
            <w:r w:rsidRPr="00463176">
              <w:t>Phone:</w:t>
            </w:r>
          </w:p>
          <w:p w14:paraId="652C0B75" w14:textId="77777777" w:rsidR="00336EBC" w:rsidRPr="00463176" w:rsidRDefault="00336EBC" w:rsidP="00336EBC">
            <w:r w:rsidRPr="00463176">
              <w:t>Email:</w:t>
            </w:r>
          </w:p>
          <w:p w14:paraId="65C06F21" w14:textId="77777777" w:rsidR="00336EBC" w:rsidRPr="00463176" w:rsidRDefault="00336EBC" w:rsidP="00336EBC">
            <w:r>
              <w:t>Title:</w:t>
            </w:r>
          </w:p>
          <w:p w14:paraId="2F93621B" w14:textId="227426D9" w:rsidR="00336EBC" w:rsidRPr="00463176" w:rsidRDefault="00336EBC" w:rsidP="00336EBC">
            <w:r w:rsidRPr="00463176">
              <w:t>Company:</w:t>
            </w:r>
          </w:p>
        </w:tc>
        <w:tc>
          <w:tcPr>
            <w:tcW w:w="4926" w:type="dxa"/>
          </w:tcPr>
          <w:p w14:paraId="44276B31" w14:textId="77777777" w:rsidR="00336EBC" w:rsidRDefault="00336EBC" w:rsidP="00336EBC">
            <w:pPr>
              <w:rPr>
                <w:bCs/>
                <w:sz w:val="24"/>
                <w:szCs w:val="24"/>
              </w:rPr>
            </w:pPr>
          </w:p>
        </w:tc>
      </w:tr>
      <w:tr w:rsidR="00336EBC" w14:paraId="7511B6EC" w14:textId="77777777" w:rsidTr="004157C2">
        <w:trPr>
          <w:cantSplit/>
        </w:trPr>
        <w:tc>
          <w:tcPr>
            <w:tcW w:w="2646" w:type="dxa"/>
          </w:tcPr>
          <w:p w14:paraId="797DFA50" w14:textId="3805B949" w:rsidR="00336EBC" w:rsidRPr="00EE0244" w:rsidRDefault="00336EBC" w:rsidP="00336EBC">
            <w:pPr>
              <w:pStyle w:val="ListParagraph"/>
              <w:numPr>
                <w:ilvl w:val="0"/>
                <w:numId w:val="32"/>
              </w:numPr>
              <w:ind w:left="160" w:hanging="180"/>
              <w:rPr>
                <w:b/>
              </w:rPr>
            </w:pPr>
            <w:r w:rsidRPr="003B0459">
              <w:rPr>
                <w:bCs/>
              </w:rPr>
              <w:t xml:space="preserve"> </w:t>
            </w:r>
            <w:r w:rsidRPr="00EE0244">
              <w:rPr>
                <w:b/>
              </w:rPr>
              <w:t>Special Inspection Frequency</w:t>
            </w:r>
          </w:p>
          <w:p w14:paraId="4EA1F76A" w14:textId="77777777" w:rsidR="00336EBC" w:rsidRDefault="00336EBC" w:rsidP="00336EBC">
            <w:pPr>
              <w:pStyle w:val="ListParagraph"/>
              <w:ind w:left="160"/>
              <w:rPr>
                <w:bCs/>
              </w:rPr>
            </w:pPr>
          </w:p>
          <w:p w14:paraId="087F3307" w14:textId="5A11E2E7" w:rsidR="00336EBC" w:rsidRDefault="00336EBC" w:rsidP="00336EBC">
            <w:pPr>
              <w:pStyle w:val="ListParagraph"/>
              <w:ind w:left="160"/>
              <w:rPr>
                <w:bCs/>
              </w:rPr>
            </w:pPr>
            <w:r>
              <w:rPr>
                <w:noProof/>
              </w:rPr>
              <mc:AlternateContent>
                <mc:Choice Requires="wps">
                  <w:drawing>
                    <wp:anchor distT="0" distB="0" distL="114300" distR="114300" simplePos="0" relativeHeight="251769856" behindDoc="0" locked="0" layoutInCell="1" allowOverlap="1" wp14:anchorId="04F5C79F" wp14:editId="63F7D708">
                      <wp:simplePos x="0" y="0"/>
                      <wp:positionH relativeFrom="column">
                        <wp:posOffset>0</wp:posOffset>
                      </wp:positionH>
                      <wp:positionV relativeFrom="paragraph">
                        <wp:posOffset>21590</wp:posOffset>
                      </wp:positionV>
                      <wp:extent cx="1479550" cy="0"/>
                      <wp:effectExtent l="0" t="19050" r="25400" b="19050"/>
                      <wp:wrapNone/>
                      <wp:docPr id="47" name="Straight Connector 47"/>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E9550F" id="Straight Connector 47"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pt" to="11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" strokecolor="gray [1629]" strokeweight="3pt"/>
                  </w:pict>
                </mc:Fallback>
              </mc:AlternateContent>
            </w:r>
          </w:p>
          <w:p w14:paraId="14BC7C5D" w14:textId="77777777" w:rsidR="00F32770" w:rsidRPr="004240F0" w:rsidRDefault="00F32770" w:rsidP="00F32770">
            <w:pPr>
              <w:rPr>
                <w:color w:val="365F91" w:themeColor="accent1" w:themeShade="BF"/>
                <w:sz w:val="18"/>
                <w:szCs w:val="18"/>
              </w:rPr>
            </w:pPr>
            <w:r w:rsidRPr="00F32770">
              <w:rPr>
                <w:color w:val="365F91" w:themeColor="accent1" w:themeShade="BF"/>
                <w:sz w:val="18"/>
                <w:szCs w:val="18"/>
                <w:u w:val="single"/>
              </w:rPr>
              <w:t>OSF</w:t>
            </w:r>
            <w:r w:rsidRPr="00F32770">
              <w:rPr>
                <w:color w:val="365F91" w:themeColor="accent1" w:themeShade="BF"/>
                <w:sz w:val="18"/>
                <w:szCs w:val="18"/>
              </w:rPr>
              <w:t xml:space="preserve"> – </w:t>
            </w:r>
            <w:r w:rsidRPr="004240F0">
              <w:rPr>
                <w:color w:val="365F91" w:themeColor="accent1" w:themeShade="BF"/>
                <w:sz w:val="18"/>
                <w:szCs w:val="18"/>
              </w:rPr>
              <w:t xml:space="preserve">all Ownerships where the Usage Code is 1468, 1469, 1768, </w:t>
            </w:r>
            <w:proofErr w:type="gramStart"/>
            <w:r w:rsidRPr="004240F0">
              <w:rPr>
                <w:color w:val="365F91" w:themeColor="accent1" w:themeShade="BF"/>
                <w:sz w:val="18"/>
                <w:szCs w:val="18"/>
              </w:rPr>
              <w:t>1769</w:t>
            </w:r>
            <w:proofErr w:type="gramEnd"/>
          </w:p>
          <w:p w14:paraId="438283C0" w14:textId="1EADB180" w:rsidR="00336EBC" w:rsidRPr="00953A4B" w:rsidRDefault="00336EBC" w:rsidP="00F32770">
            <w:pPr>
              <w:rPr>
                <w:bCs/>
              </w:rPr>
            </w:pPr>
          </w:p>
        </w:tc>
        <w:tc>
          <w:tcPr>
            <w:tcW w:w="4036" w:type="dxa"/>
            <w:shd w:val="clear" w:color="auto" w:fill="F2F2F2" w:themeFill="background1" w:themeFillShade="F2"/>
          </w:tcPr>
          <w:p w14:paraId="7FAF9CFB" w14:textId="69E5CD58" w:rsidR="00084F26" w:rsidRPr="00245225" w:rsidRDefault="001368BA" w:rsidP="00336EBC">
            <w:pPr>
              <w:rPr>
                <w:bCs/>
              </w:rPr>
            </w:pPr>
            <w:r w:rsidRPr="00245225">
              <w:rPr>
                <w:bCs/>
              </w:rPr>
              <w:t xml:space="preserve">Special </w:t>
            </w:r>
            <w:r w:rsidR="005B143F" w:rsidRPr="00245225">
              <w:rPr>
                <w:bCs/>
              </w:rPr>
              <w:t>Inspection frequency document</w:t>
            </w:r>
            <w:r w:rsidR="008829F8" w:rsidRPr="00245225">
              <w:rPr>
                <w:bCs/>
              </w:rPr>
              <w:t xml:space="preserve"> from site SME</w:t>
            </w:r>
            <w:r w:rsidR="005B143F" w:rsidRPr="00245225">
              <w:rPr>
                <w:bCs/>
              </w:rPr>
              <w:t>,</w:t>
            </w:r>
            <w:r w:rsidRPr="00245225">
              <w:rPr>
                <w:bCs/>
              </w:rPr>
              <w:t xml:space="preserve"> specific to the bridge,</w:t>
            </w:r>
            <w:r w:rsidR="00084F26" w:rsidRPr="00245225">
              <w:rPr>
                <w:bCs/>
              </w:rPr>
              <w:t xml:space="preserve"> with the proper approvals, per DOE O 437.1.</w:t>
            </w:r>
            <w:r w:rsidRPr="00245225">
              <w:rPr>
                <w:bCs/>
              </w:rPr>
              <w:t xml:space="preserve"> </w:t>
            </w:r>
            <w:r w:rsidR="005B143F" w:rsidRPr="00245225">
              <w:rPr>
                <w:bCs/>
              </w:rPr>
              <w:t xml:space="preserve"> </w:t>
            </w:r>
            <w:r w:rsidR="00084F26" w:rsidRPr="00245225">
              <w:rPr>
                <w:bCs/>
              </w:rPr>
              <w:t>The inspection frequency document should identify:</w:t>
            </w:r>
          </w:p>
          <w:p w14:paraId="4DE4521C" w14:textId="55563933" w:rsidR="00084F26" w:rsidRPr="00245225" w:rsidRDefault="00084F26" w:rsidP="00084F26">
            <w:pPr>
              <w:pStyle w:val="ListParagraph"/>
              <w:numPr>
                <w:ilvl w:val="0"/>
                <w:numId w:val="33"/>
              </w:numPr>
              <w:rPr>
                <w:bCs/>
              </w:rPr>
            </w:pPr>
            <w:r w:rsidRPr="00245225">
              <w:rPr>
                <w:bCs/>
              </w:rPr>
              <w:t>baseline month for the inspection</w:t>
            </w:r>
            <w:r w:rsidR="008829F8" w:rsidRPr="00245225">
              <w:rPr>
                <w:bCs/>
              </w:rPr>
              <w:t>, if applicable</w:t>
            </w:r>
          </w:p>
          <w:p w14:paraId="58CA1788" w14:textId="46857D09" w:rsidR="00084F26" w:rsidRPr="00245225" w:rsidRDefault="00084F26" w:rsidP="00084F26">
            <w:pPr>
              <w:pStyle w:val="ListParagraph"/>
              <w:numPr>
                <w:ilvl w:val="0"/>
                <w:numId w:val="33"/>
              </w:numPr>
              <w:rPr>
                <w:bCs/>
              </w:rPr>
            </w:pPr>
            <w:r w:rsidRPr="00245225">
              <w:rPr>
                <w:bCs/>
              </w:rPr>
              <w:t>inspection interval (frequency)</w:t>
            </w:r>
          </w:p>
          <w:p w14:paraId="44CE0408" w14:textId="6F86C54F" w:rsidR="00702E82" w:rsidRPr="00245225" w:rsidRDefault="002867A2" w:rsidP="00F16B8C">
            <w:pPr>
              <w:pStyle w:val="ListParagraph"/>
              <w:numPr>
                <w:ilvl w:val="0"/>
                <w:numId w:val="33"/>
              </w:numPr>
              <w:rPr>
                <w:bCs/>
              </w:rPr>
            </w:pPr>
            <w:r w:rsidRPr="00245225">
              <w:rPr>
                <w:bCs/>
              </w:rPr>
              <w:t>inspection interval variation, if applicable</w:t>
            </w:r>
          </w:p>
          <w:p w14:paraId="35147E33" w14:textId="1CBD0666" w:rsidR="00336EBC" w:rsidRPr="00245225" w:rsidRDefault="00702E82" w:rsidP="00702E82">
            <w:pPr>
              <w:pStyle w:val="ListParagraph"/>
              <w:ind w:left="0"/>
              <w:rPr>
                <w:bCs/>
              </w:rPr>
            </w:pPr>
            <w:r w:rsidRPr="00245225">
              <w:rPr>
                <w:bCs/>
              </w:rPr>
              <w:t xml:space="preserve">Special inspections </w:t>
            </w:r>
            <w:proofErr w:type="gramStart"/>
            <w:r w:rsidRPr="00245225">
              <w:rPr>
                <w:bCs/>
              </w:rPr>
              <w:t>include;</w:t>
            </w:r>
            <w:proofErr w:type="gramEnd"/>
            <w:r w:rsidRPr="00245225">
              <w:rPr>
                <w:bCs/>
              </w:rPr>
              <w:t xml:space="preserve"> In-depth, Fracture Critical Member; Damage; </w:t>
            </w:r>
            <w:r w:rsidR="00395678" w:rsidRPr="00245225">
              <w:rPr>
                <w:bCs/>
              </w:rPr>
              <w:t>or</w:t>
            </w:r>
            <w:r w:rsidRPr="00245225">
              <w:rPr>
                <w:bCs/>
              </w:rPr>
              <w:t xml:space="preserve"> Special Inspections</w:t>
            </w:r>
          </w:p>
          <w:p w14:paraId="01053F0F" w14:textId="7E86C7FC" w:rsidR="00702E82" w:rsidRPr="00245225" w:rsidRDefault="00702E82" w:rsidP="009D466B">
            <w:pPr>
              <w:pStyle w:val="ListParagraph"/>
              <w:ind w:left="0"/>
              <w:rPr>
                <w:bCs/>
              </w:rPr>
            </w:pPr>
          </w:p>
        </w:tc>
        <w:tc>
          <w:tcPr>
            <w:tcW w:w="2782" w:type="dxa"/>
          </w:tcPr>
          <w:p w14:paraId="5D030ED9" w14:textId="77777777" w:rsidR="00336EBC" w:rsidRPr="00463176" w:rsidRDefault="00336EBC" w:rsidP="00336EBC">
            <w:r w:rsidRPr="00463176">
              <w:t>Name:</w:t>
            </w:r>
          </w:p>
          <w:p w14:paraId="595D87A0" w14:textId="77777777" w:rsidR="00336EBC" w:rsidRPr="00463176" w:rsidRDefault="00336EBC" w:rsidP="00336EBC">
            <w:r w:rsidRPr="00463176">
              <w:t>Phone:</w:t>
            </w:r>
          </w:p>
          <w:p w14:paraId="7428FB6F" w14:textId="77777777" w:rsidR="00336EBC" w:rsidRPr="00463176" w:rsidRDefault="00336EBC" w:rsidP="00336EBC">
            <w:r w:rsidRPr="00463176">
              <w:t>Email:</w:t>
            </w:r>
          </w:p>
          <w:p w14:paraId="6342CA42" w14:textId="77777777" w:rsidR="00336EBC" w:rsidRPr="00463176" w:rsidRDefault="00336EBC" w:rsidP="00336EBC">
            <w:r>
              <w:t>Title:</w:t>
            </w:r>
          </w:p>
          <w:p w14:paraId="4150E1EA" w14:textId="1456266A" w:rsidR="00336EBC" w:rsidRPr="00463176" w:rsidRDefault="00336EBC" w:rsidP="00336EBC">
            <w:r w:rsidRPr="00463176">
              <w:t>Company:</w:t>
            </w:r>
          </w:p>
        </w:tc>
        <w:tc>
          <w:tcPr>
            <w:tcW w:w="4926" w:type="dxa"/>
          </w:tcPr>
          <w:p w14:paraId="56F7A214" w14:textId="77777777" w:rsidR="00336EBC" w:rsidRDefault="00336EBC" w:rsidP="00336EBC">
            <w:pPr>
              <w:rPr>
                <w:bCs/>
                <w:sz w:val="24"/>
                <w:szCs w:val="24"/>
              </w:rPr>
            </w:pPr>
          </w:p>
        </w:tc>
      </w:tr>
      <w:tr w:rsidR="00336EBC" w14:paraId="59FE1165" w14:textId="77777777" w:rsidTr="004157C2">
        <w:tc>
          <w:tcPr>
            <w:tcW w:w="2646" w:type="dxa"/>
          </w:tcPr>
          <w:p w14:paraId="4F182779" w14:textId="164BA1A7" w:rsidR="00336EBC" w:rsidRPr="00EE0244" w:rsidRDefault="00336EBC" w:rsidP="00336EBC">
            <w:pPr>
              <w:pStyle w:val="ListParagraph"/>
              <w:numPr>
                <w:ilvl w:val="0"/>
                <w:numId w:val="32"/>
              </w:numPr>
              <w:ind w:left="160" w:hanging="180"/>
              <w:rPr>
                <w:b/>
              </w:rPr>
            </w:pPr>
            <w:r w:rsidRPr="003B0459">
              <w:rPr>
                <w:bCs/>
              </w:rPr>
              <w:lastRenderedPageBreak/>
              <w:t xml:space="preserve"> </w:t>
            </w:r>
            <w:r w:rsidRPr="00EE0244">
              <w:rPr>
                <w:b/>
              </w:rPr>
              <w:t>Underwater Inspection Date</w:t>
            </w:r>
          </w:p>
          <w:p w14:paraId="6E854C59" w14:textId="77777777" w:rsidR="00336EBC" w:rsidRDefault="00336EBC" w:rsidP="00336EBC">
            <w:pPr>
              <w:pStyle w:val="ListParagraph"/>
              <w:ind w:left="160"/>
              <w:rPr>
                <w:bCs/>
              </w:rPr>
            </w:pPr>
          </w:p>
          <w:p w14:paraId="4699127A" w14:textId="66BAC093" w:rsidR="00336EBC" w:rsidRDefault="00336EBC" w:rsidP="00336EBC">
            <w:pPr>
              <w:pStyle w:val="ListParagraph"/>
              <w:ind w:left="160"/>
              <w:rPr>
                <w:bCs/>
              </w:rPr>
            </w:pPr>
            <w:r>
              <w:rPr>
                <w:noProof/>
              </w:rPr>
              <mc:AlternateContent>
                <mc:Choice Requires="wps">
                  <w:drawing>
                    <wp:anchor distT="0" distB="0" distL="114300" distR="114300" simplePos="0" relativeHeight="251770880" behindDoc="0" locked="0" layoutInCell="1" allowOverlap="1" wp14:anchorId="2089EA1B" wp14:editId="65E6D6DD">
                      <wp:simplePos x="0" y="0"/>
                      <wp:positionH relativeFrom="column">
                        <wp:posOffset>0</wp:posOffset>
                      </wp:positionH>
                      <wp:positionV relativeFrom="paragraph">
                        <wp:posOffset>19685</wp:posOffset>
                      </wp:positionV>
                      <wp:extent cx="1479550" cy="0"/>
                      <wp:effectExtent l="0" t="19050" r="25400" b="19050"/>
                      <wp:wrapNone/>
                      <wp:docPr id="48" name="Straight Connector 48"/>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D918B" id="Straight Connector 48" o:spid="_x0000_s1026" style="position:absolute;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pt" to="11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" strokecolor="gray [1629]" strokeweight="3pt"/>
                  </w:pict>
                </mc:Fallback>
              </mc:AlternateContent>
            </w:r>
          </w:p>
          <w:p w14:paraId="1DFBC704" w14:textId="77777777" w:rsidR="00F32770" w:rsidRPr="004240F0" w:rsidRDefault="00F32770" w:rsidP="00F32770">
            <w:pPr>
              <w:rPr>
                <w:color w:val="365F91" w:themeColor="accent1" w:themeShade="BF"/>
                <w:sz w:val="18"/>
                <w:szCs w:val="18"/>
              </w:rPr>
            </w:pPr>
            <w:r w:rsidRPr="00F32770">
              <w:rPr>
                <w:color w:val="365F91" w:themeColor="accent1" w:themeShade="BF"/>
                <w:sz w:val="18"/>
                <w:szCs w:val="18"/>
                <w:u w:val="single"/>
              </w:rPr>
              <w:t>OSF</w:t>
            </w:r>
            <w:r w:rsidRPr="00F32770">
              <w:rPr>
                <w:color w:val="365F91" w:themeColor="accent1" w:themeShade="BF"/>
                <w:sz w:val="18"/>
                <w:szCs w:val="18"/>
              </w:rPr>
              <w:t xml:space="preserve"> – </w:t>
            </w:r>
            <w:r w:rsidRPr="004240F0">
              <w:rPr>
                <w:color w:val="365F91" w:themeColor="accent1" w:themeShade="BF"/>
                <w:sz w:val="18"/>
                <w:szCs w:val="18"/>
              </w:rPr>
              <w:t xml:space="preserve">all Ownerships where the Usage Code is 1468, 1469, 1768, </w:t>
            </w:r>
            <w:proofErr w:type="gramStart"/>
            <w:r w:rsidRPr="004240F0">
              <w:rPr>
                <w:color w:val="365F91" w:themeColor="accent1" w:themeShade="BF"/>
                <w:sz w:val="18"/>
                <w:szCs w:val="18"/>
              </w:rPr>
              <w:t>1769</w:t>
            </w:r>
            <w:proofErr w:type="gramEnd"/>
          </w:p>
          <w:p w14:paraId="454C3D82" w14:textId="4B207EEF" w:rsidR="00336EBC" w:rsidRPr="00953A4B" w:rsidRDefault="00336EBC" w:rsidP="00F32770">
            <w:pPr>
              <w:rPr>
                <w:b/>
                <w:bCs/>
              </w:rPr>
            </w:pPr>
          </w:p>
        </w:tc>
        <w:tc>
          <w:tcPr>
            <w:tcW w:w="4036" w:type="dxa"/>
            <w:shd w:val="clear" w:color="auto" w:fill="F2F2F2" w:themeFill="background1" w:themeFillShade="F2"/>
          </w:tcPr>
          <w:p w14:paraId="18E07501" w14:textId="2F2A65B0" w:rsidR="00336EBC" w:rsidRPr="00245225" w:rsidRDefault="00336EBC" w:rsidP="00336EBC">
            <w:pPr>
              <w:rPr>
                <w:bCs/>
              </w:rPr>
            </w:pPr>
            <w:r w:rsidRPr="00245225">
              <w:rPr>
                <w:bCs/>
              </w:rPr>
              <w:t>Underwater Inspection Report</w:t>
            </w:r>
          </w:p>
        </w:tc>
        <w:tc>
          <w:tcPr>
            <w:tcW w:w="2782" w:type="dxa"/>
          </w:tcPr>
          <w:p w14:paraId="480C5B37" w14:textId="77777777" w:rsidR="00336EBC" w:rsidRPr="00463176" w:rsidRDefault="00336EBC" w:rsidP="00336EBC">
            <w:r w:rsidRPr="00463176">
              <w:t>Name:</w:t>
            </w:r>
          </w:p>
          <w:p w14:paraId="1D143B5A" w14:textId="77777777" w:rsidR="00336EBC" w:rsidRPr="00463176" w:rsidRDefault="00336EBC" w:rsidP="00336EBC">
            <w:r w:rsidRPr="00463176">
              <w:t>Phone:</w:t>
            </w:r>
          </w:p>
          <w:p w14:paraId="2C35B487" w14:textId="77777777" w:rsidR="00336EBC" w:rsidRPr="00463176" w:rsidRDefault="00336EBC" w:rsidP="00336EBC">
            <w:r w:rsidRPr="00463176">
              <w:t>Email:</w:t>
            </w:r>
          </w:p>
          <w:p w14:paraId="235B67CD" w14:textId="77777777" w:rsidR="00336EBC" w:rsidRPr="00463176" w:rsidRDefault="00336EBC" w:rsidP="00336EBC">
            <w:r>
              <w:t>Title:</w:t>
            </w:r>
          </w:p>
          <w:p w14:paraId="75F5537E" w14:textId="04A9E543" w:rsidR="00336EBC" w:rsidRPr="00463176" w:rsidRDefault="00336EBC" w:rsidP="00336EBC">
            <w:r w:rsidRPr="00463176">
              <w:t>Company:</w:t>
            </w:r>
          </w:p>
        </w:tc>
        <w:tc>
          <w:tcPr>
            <w:tcW w:w="4926" w:type="dxa"/>
          </w:tcPr>
          <w:p w14:paraId="5F910873" w14:textId="77777777" w:rsidR="00336EBC" w:rsidRDefault="00336EBC" w:rsidP="00336EBC">
            <w:pPr>
              <w:rPr>
                <w:bCs/>
                <w:sz w:val="24"/>
                <w:szCs w:val="24"/>
              </w:rPr>
            </w:pPr>
          </w:p>
        </w:tc>
      </w:tr>
      <w:tr w:rsidR="00336EBC" w14:paraId="3D134BB0" w14:textId="77777777" w:rsidTr="004157C2">
        <w:tc>
          <w:tcPr>
            <w:tcW w:w="2646" w:type="dxa"/>
          </w:tcPr>
          <w:p w14:paraId="0F7FE3C3" w14:textId="257AB639" w:rsidR="00336EBC" w:rsidRPr="00EE0244" w:rsidRDefault="00336EBC" w:rsidP="00336EBC">
            <w:pPr>
              <w:pStyle w:val="ListParagraph"/>
              <w:numPr>
                <w:ilvl w:val="0"/>
                <w:numId w:val="32"/>
              </w:numPr>
              <w:ind w:left="160" w:hanging="180"/>
              <w:rPr>
                <w:b/>
              </w:rPr>
            </w:pPr>
            <w:r w:rsidRPr="003B0459">
              <w:rPr>
                <w:bCs/>
              </w:rPr>
              <w:t xml:space="preserve"> </w:t>
            </w:r>
            <w:r w:rsidRPr="00EE0244">
              <w:rPr>
                <w:b/>
              </w:rPr>
              <w:t>Underwater Inspection Frequency</w:t>
            </w:r>
          </w:p>
          <w:p w14:paraId="6FAD74FB" w14:textId="74D3D388" w:rsidR="00336EBC" w:rsidRDefault="00336EBC" w:rsidP="00336EBC">
            <w:pPr>
              <w:rPr>
                <w:bCs/>
              </w:rPr>
            </w:pPr>
          </w:p>
          <w:p w14:paraId="6301D3B9" w14:textId="7570A804" w:rsidR="00336EBC" w:rsidRDefault="00336EBC" w:rsidP="00336EBC">
            <w:pPr>
              <w:rPr>
                <w:bCs/>
              </w:rPr>
            </w:pPr>
            <w:r>
              <w:rPr>
                <w:noProof/>
              </w:rPr>
              <mc:AlternateContent>
                <mc:Choice Requires="wps">
                  <w:drawing>
                    <wp:anchor distT="0" distB="0" distL="114300" distR="114300" simplePos="0" relativeHeight="251771904" behindDoc="0" locked="0" layoutInCell="1" allowOverlap="1" wp14:anchorId="581DEE02" wp14:editId="0F40A8B5">
                      <wp:simplePos x="0" y="0"/>
                      <wp:positionH relativeFrom="column">
                        <wp:posOffset>0</wp:posOffset>
                      </wp:positionH>
                      <wp:positionV relativeFrom="paragraph">
                        <wp:posOffset>20955</wp:posOffset>
                      </wp:positionV>
                      <wp:extent cx="1479550" cy="0"/>
                      <wp:effectExtent l="0" t="19050" r="25400" b="19050"/>
                      <wp:wrapNone/>
                      <wp:docPr id="49" name="Straight Connector 49"/>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65752" id="Straight Connector 49"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5pt" to="11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" strokecolor="gray [1629]" strokeweight="3pt"/>
                  </w:pict>
                </mc:Fallback>
              </mc:AlternateContent>
            </w:r>
          </w:p>
          <w:p w14:paraId="5F0EA604" w14:textId="77777777" w:rsidR="00F32770" w:rsidRPr="004240F0" w:rsidRDefault="00F32770" w:rsidP="00F32770">
            <w:pPr>
              <w:rPr>
                <w:color w:val="365F91" w:themeColor="accent1" w:themeShade="BF"/>
                <w:sz w:val="18"/>
                <w:szCs w:val="18"/>
              </w:rPr>
            </w:pPr>
            <w:r w:rsidRPr="00F32770">
              <w:rPr>
                <w:color w:val="365F91" w:themeColor="accent1" w:themeShade="BF"/>
                <w:sz w:val="18"/>
                <w:szCs w:val="18"/>
                <w:u w:val="single"/>
              </w:rPr>
              <w:t>OSF</w:t>
            </w:r>
            <w:r w:rsidRPr="00F32770">
              <w:rPr>
                <w:color w:val="365F91" w:themeColor="accent1" w:themeShade="BF"/>
                <w:sz w:val="18"/>
                <w:szCs w:val="18"/>
              </w:rPr>
              <w:t xml:space="preserve"> – </w:t>
            </w:r>
            <w:r w:rsidRPr="004240F0">
              <w:rPr>
                <w:color w:val="365F91" w:themeColor="accent1" w:themeShade="BF"/>
                <w:sz w:val="18"/>
                <w:szCs w:val="18"/>
              </w:rPr>
              <w:t xml:space="preserve">all Ownerships where the Usage Code is 1468, 1469, 1768, </w:t>
            </w:r>
            <w:proofErr w:type="gramStart"/>
            <w:r w:rsidRPr="004240F0">
              <w:rPr>
                <w:color w:val="365F91" w:themeColor="accent1" w:themeShade="BF"/>
                <w:sz w:val="18"/>
                <w:szCs w:val="18"/>
              </w:rPr>
              <w:t>1769</w:t>
            </w:r>
            <w:proofErr w:type="gramEnd"/>
          </w:p>
          <w:p w14:paraId="600AE3DD" w14:textId="1F9C3773" w:rsidR="00336EBC" w:rsidRPr="00953A4B" w:rsidRDefault="00336EBC" w:rsidP="00F32770">
            <w:pPr>
              <w:rPr>
                <w:bCs/>
              </w:rPr>
            </w:pPr>
          </w:p>
        </w:tc>
        <w:tc>
          <w:tcPr>
            <w:tcW w:w="4036" w:type="dxa"/>
            <w:shd w:val="clear" w:color="auto" w:fill="F2F2F2" w:themeFill="background1" w:themeFillShade="F2"/>
          </w:tcPr>
          <w:p w14:paraId="7AFD2DB9" w14:textId="7BA5BA6B" w:rsidR="00027DBC" w:rsidRPr="00245225" w:rsidRDefault="008829F8" w:rsidP="00027DBC">
            <w:pPr>
              <w:rPr>
                <w:bCs/>
              </w:rPr>
            </w:pPr>
            <w:r w:rsidRPr="00245225">
              <w:rPr>
                <w:bCs/>
              </w:rPr>
              <w:t xml:space="preserve">Underwater </w:t>
            </w:r>
            <w:r w:rsidR="00027DBC" w:rsidRPr="00245225">
              <w:rPr>
                <w:bCs/>
              </w:rPr>
              <w:t xml:space="preserve">Inspection frequency document, </w:t>
            </w:r>
            <w:r w:rsidRPr="00245225">
              <w:rPr>
                <w:bCs/>
              </w:rPr>
              <w:t xml:space="preserve">from site SME, </w:t>
            </w:r>
            <w:r w:rsidR="00027DBC" w:rsidRPr="00245225">
              <w:rPr>
                <w:bCs/>
              </w:rPr>
              <w:t>specific to the bridge, with the proper approvals, per DOE O 437.1.  The inspection frequency document should identify:</w:t>
            </w:r>
          </w:p>
          <w:p w14:paraId="5DD01C99" w14:textId="77777777" w:rsidR="00027DBC" w:rsidRPr="00245225" w:rsidRDefault="00027DBC" w:rsidP="00027DBC">
            <w:pPr>
              <w:pStyle w:val="ListParagraph"/>
              <w:numPr>
                <w:ilvl w:val="0"/>
                <w:numId w:val="33"/>
              </w:numPr>
              <w:rPr>
                <w:bCs/>
              </w:rPr>
            </w:pPr>
            <w:r w:rsidRPr="00245225">
              <w:rPr>
                <w:bCs/>
              </w:rPr>
              <w:t>baseline month for the inspection</w:t>
            </w:r>
          </w:p>
          <w:p w14:paraId="13E6064E" w14:textId="77777777" w:rsidR="00027DBC" w:rsidRPr="00245225" w:rsidRDefault="00027DBC" w:rsidP="00027DBC">
            <w:pPr>
              <w:pStyle w:val="ListParagraph"/>
              <w:numPr>
                <w:ilvl w:val="0"/>
                <w:numId w:val="33"/>
              </w:numPr>
              <w:rPr>
                <w:bCs/>
              </w:rPr>
            </w:pPr>
            <w:r w:rsidRPr="00245225">
              <w:rPr>
                <w:bCs/>
              </w:rPr>
              <w:t>inspection interval (frequency)</w:t>
            </w:r>
          </w:p>
          <w:p w14:paraId="126F67DE" w14:textId="12A8FBB8" w:rsidR="00BB31BB" w:rsidRPr="00245225" w:rsidRDefault="00BB31BB" w:rsidP="00BB31BB">
            <w:pPr>
              <w:pStyle w:val="ListParagraph"/>
              <w:numPr>
                <w:ilvl w:val="0"/>
                <w:numId w:val="33"/>
              </w:numPr>
              <w:rPr>
                <w:bCs/>
              </w:rPr>
            </w:pPr>
            <w:r w:rsidRPr="00245225">
              <w:rPr>
                <w:bCs/>
              </w:rPr>
              <w:t>inspection interval variation, if applicable</w:t>
            </w:r>
          </w:p>
          <w:p w14:paraId="1CD470C6" w14:textId="2DD75EBB" w:rsidR="00336EBC" w:rsidRPr="00245225" w:rsidRDefault="00336EBC" w:rsidP="009D466B">
            <w:pPr>
              <w:pStyle w:val="ListParagraph"/>
              <w:ind w:left="360"/>
              <w:rPr>
                <w:bCs/>
                <w:sz w:val="24"/>
                <w:szCs w:val="24"/>
              </w:rPr>
            </w:pPr>
          </w:p>
        </w:tc>
        <w:tc>
          <w:tcPr>
            <w:tcW w:w="2782" w:type="dxa"/>
          </w:tcPr>
          <w:p w14:paraId="04CD0140" w14:textId="77777777" w:rsidR="00336EBC" w:rsidRPr="00463176" w:rsidRDefault="00336EBC" w:rsidP="00336EBC">
            <w:r w:rsidRPr="00463176">
              <w:t>Name:</w:t>
            </w:r>
          </w:p>
          <w:p w14:paraId="47B5B9C9" w14:textId="77777777" w:rsidR="00336EBC" w:rsidRPr="00463176" w:rsidRDefault="00336EBC" w:rsidP="00336EBC">
            <w:r w:rsidRPr="00463176">
              <w:t>Phone:</w:t>
            </w:r>
          </w:p>
          <w:p w14:paraId="21A51D14" w14:textId="77777777" w:rsidR="00336EBC" w:rsidRPr="00463176" w:rsidRDefault="00336EBC" w:rsidP="00336EBC">
            <w:r w:rsidRPr="00463176">
              <w:t>Email:</w:t>
            </w:r>
          </w:p>
          <w:p w14:paraId="56593F90" w14:textId="77777777" w:rsidR="00336EBC" w:rsidRPr="00463176" w:rsidRDefault="00336EBC" w:rsidP="00336EBC">
            <w:r>
              <w:t>Title:</w:t>
            </w:r>
          </w:p>
          <w:p w14:paraId="1CF72D74" w14:textId="38E8531A" w:rsidR="00336EBC" w:rsidRPr="00463176" w:rsidRDefault="00336EBC" w:rsidP="00336EBC">
            <w:r w:rsidRPr="00463176">
              <w:t>Company:</w:t>
            </w:r>
          </w:p>
        </w:tc>
        <w:tc>
          <w:tcPr>
            <w:tcW w:w="4926" w:type="dxa"/>
          </w:tcPr>
          <w:p w14:paraId="51978698" w14:textId="77777777" w:rsidR="00336EBC" w:rsidRDefault="00336EBC" w:rsidP="00336EBC">
            <w:pPr>
              <w:rPr>
                <w:bCs/>
                <w:sz w:val="24"/>
                <w:szCs w:val="24"/>
              </w:rPr>
            </w:pPr>
          </w:p>
        </w:tc>
      </w:tr>
      <w:tr w:rsidR="00336EBC" w14:paraId="7A252883" w14:textId="77777777" w:rsidTr="004157C2">
        <w:trPr>
          <w:cantSplit/>
        </w:trPr>
        <w:tc>
          <w:tcPr>
            <w:tcW w:w="2646" w:type="dxa"/>
          </w:tcPr>
          <w:p w14:paraId="34C50363" w14:textId="7DEA8C73" w:rsidR="00336EBC" w:rsidRPr="00EE0244" w:rsidRDefault="00336EBC" w:rsidP="00336EBC">
            <w:pPr>
              <w:pStyle w:val="ListParagraph"/>
              <w:numPr>
                <w:ilvl w:val="0"/>
                <w:numId w:val="32"/>
              </w:numPr>
              <w:ind w:left="160" w:hanging="180"/>
              <w:rPr>
                <w:b/>
              </w:rPr>
            </w:pPr>
            <w:r w:rsidRPr="003B0459">
              <w:rPr>
                <w:bCs/>
              </w:rPr>
              <w:t xml:space="preserve"> </w:t>
            </w:r>
            <w:r w:rsidRPr="00EE0244">
              <w:rPr>
                <w:b/>
              </w:rPr>
              <w:t>Posted Load Rating/Restrictions</w:t>
            </w:r>
          </w:p>
          <w:p w14:paraId="2A1B004E" w14:textId="202461DC" w:rsidR="00336EBC" w:rsidRDefault="00336EBC" w:rsidP="00336EBC">
            <w:pPr>
              <w:rPr>
                <w:bCs/>
              </w:rPr>
            </w:pPr>
          </w:p>
          <w:p w14:paraId="3245280B" w14:textId="5472CB68" w:rsidR="00336EBC" w:rsidRDefault="00336EBC" w:rsidP="00336EBC">
            <w:pPr>
              <w:rPr>
                <w:bCs/>
              </w:rPr>
            </w:pPr>
            <w:r>
              <w:rPr>
                <w:noProof/>
              </w:rPr>
              <mc:AlternateContent>
                <mc:Choice Requires="wps">
                  <w:drawing>
                    <wp:anchor distT="0" distB="0" distL="114300" distR="114300" simplePos="0" relativeHeight="251772928" behindDoc="0" locked="0" layoutInCell="1" allowOverlap="1" wp14:anchorId="6C386595" wp14:editId="0274C33E">
                      <wp:simplePos x="0" y="0"/>
                      <wp:positionH relativeFrom="column">
                        <wp:posOffset>0</wp:posOffset>
                      </wp:positionH>
                      <wp:positionV relativeFrom="paragraph">
                        <wp:posOffset>22860</wp:posOffset>
                      </wp:positionV>
                      <wp:extent cx="1479550" cy="0"/>
                      <wp:effectExtent l="0" t="19050" r="25400" b="19050"/>
                      <wp:wrapNone/>
                      <wp:docPr id="50" name="Straight Connector 50"/>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ACC6BB" id="Straight Connector 50"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pt" to="11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" strokecolor="gray [1629]" strokeweight="3pt"/>
                  </w:pict>
                </mc:Fallback>
              </mc:AlternateContent>
            </w:r>
          </w:p>
          <w:p w14:paraId="5003BED2" w14:textId="77777777" w:rsidR="00F32770" w:rsidRPr="004240F0" w:rsidRDefault="00F32770" w:rsidP="00F32770">
            <w:pPr>
              <w:rPr>
                <w:color w:val="365F91" w:themeColor="accent1" w:themeShade="BF"/>
                <w:sz w:val="18"/>
                <w:szCs w:val="18"/>
              </w:rPr>
            </w:pPr>
            <w:r w:rsidRPr="00F32770">
              <w:rPr>
                <w:color w:val="365F91" w:themeColor="accent1" w:themeShade="BF"/>
                <w:sz w:val="18"/>
                <w:szCs w:val="18"/>
                <w:u w:val="single"/>
              </w:rPr>
              <w:t>OSF</w:t>
            </w:r>
            <w:r w:rsidRPr="00F32770">
              <w:rPr>
                <w:color w:val="365F91" w:themeColor="accent1" w:themeShade="BF"/>
                <w:sz w:val="18"/>
                <w:szCs w:val="18"/>
              </w:rPr>
              <w:t xml:space="preserve"> – </w:t>
            </w:r>
            <w:r w:rsidRPr="004240F0">
              <w:rPr>
                <w:color w:val="365F91" w:themeColor="accent1" w:themeShade="BF"/>
                <w:sz w:val="18"/>
                <w:szCs w:val="18"/>
              </w:rPr>
              <w:t xml:space="preserve">all Ownerships where the Usage Code is 1468, 1469, 1768, </w:t>
            </w:r>
            <w:proofErr w:type="gramStart"/>
            <w:r w:rsidRPr="004240F0">
              <w:rPr>
                <w:color w:val="365F91" w:themeColor="accent1" w:themeShade="BF"/>
                <w:sz w:val="18"/>
                <w:szCs w:val="18"/>
              </w:rPr>
              <w:t>1769</w:t>
            </w:r>
            <w:proofErr w:type="gramEnd"/>
          </w:p>
          <w:p w14:paraId="678646F8" w14:textId="0E62C2F8" w:rsidR="00F32770" w:rsidRPr="00953A4B" w:rsidRDefault="00F32770" w:rsidP="00F32770">
            <w:pPr>
              <w:rPr>
                <w:bCs/>
              </w:rPr>
            </w:pPr>
          </w:p>
        </w:tc>
        <w:tc>
          <w:tcPr>
            <w:tcW w:w="4036" w:type="dxa"/>
            <w:shd w:val="clear" w:color="auto" w:fill="F2F2F2" w:themeFill="background1" w:themeFillShade="F2"/>
          </w:tcPr>
          <w:p w14:paraId="255D93A7" w14:textId="001AEC59" w:rsidR="00336EBC" w:rsidRPr="00245225" w:rsidRDefault="00292910" w:rsidP="00336EBC">
            <w:pPr>
              <w:rPr>
                <w:bCs/>
              </w:rPr>
            </w:pPr>
            <w:r w:rsidRPr="00245225">
              <w:rPr>
                <w:bCs/>
              </w:rPr>
              <w:t xml:space="preserve">Bridge </w:t>
            </w:r>
            <w:r w:rsidR="00336EBC" w:rsidRPr="00245225">
              <w:rPr>
                <w:bCs/>
              </w:rPr>
              <w:t>Load Rating Report</w:t>
            </w:r>
            <w:r w:rsidRPr="00245225">
              <w:rPr>
                <w:bCs/>
              </w:rPr>
              <w:t xml:space="preserve"> and photos of bridge posting</w:t>
            </w:r>
          </w:p>
        </w:tc>
        <w:tc>
          <w:tcPr>
            <w:tcW w:w="2782" w:type="dxa"/>
          </w:tcPr>
          <w:p w14:paraId="43C8D37A" w14:textId="77777777" w:rsidR="00336EBC" w:rsidRPr="00463176" w:rsidRDefault="00336EBC" w:rsidP="00336EBC">
            <w:r w:rsidRPr="00463176">
              <w:t>Name:</w:t>
            </w:r>
          </w:p>
          <w:p w14:paraId="0A65D0A8" w14:textId="77777777" w:rsidR="00336EBC" w:rsidRPr="00463176" w:rsidRDefault="00336EBC" w:rsidP="00336EBC">
            <w:r w:rsidRPr="00463176">
              <w:t>Phone:</w:t>
            </w:r>
          </w:p>
          <w:p w14:paraId="7F026EA1" w14:textId="77777777" w:rsidR="00336EBC" w:rsidRPr="00463176" w:rsidRDefault="00336EBC" w:rsidP="00336EBC">
            <w:r w:rsidRPr="00463176">
              <w:t>Email:</w:t>
            </w:r>
          </w:p>
          <w:p w14:paraId="1B5B2022" w14:textId="77777777" w:rsidR="00336EBC" w:rsidRPr="00463176" w:rsidRDefault="00336EBC" w:rsidP="00336EBC">
            <w:r>
              <w:t>Title:</w:t>
            </w:r>
          </w:p>
          <w:p w14:paraId="11F6354D" w14:textId="11EC85C1" w:rsidR="00336EBC" w:rsidRPr="00463176" w:rsidRDefault="00336EBC" w:rsidP="00336EBC">
            <w:r w:rsidRPr="00463176">
              <w:t>Company:</w:t>
            </w:r>
          </w:p>
        </w:tc>
        <w:tc>
          <w:tcPr>
            <w:tcW w:w="4926" w:type="dxa"/>
          </w:tcPr>
          <w:p w14:paraId="2D679753" w14:textId="5FA35240" w:rsidR="00336EBC" w:rsidRDefault="00336EBC" w:rsidP="00336EBC">
            <w:pPr>
              <w:rPr>
                <w:bCs/>
                <w:sz w:val="24"/>
                <w:szCs w:val="24"/>
              </w:rPr>
            </w:pPr>
          </w:p>
        </w:tc>
      </w:tr>
      <w:tr w:rsidR="00336EBC" w14:paraId="051CF21C" w14:textId="77777777" w:rsidTr="004157C2">
        <w:tc>
          <w:tcPr>
            <w:tcW w:w="2646" w:type="dxa"/>
          </w:tcPr>
          <w:p w14:paraId="7097FC82" w14:textId="52F2433A" w:rsidR="00336EBC" w:rsidRPr="00EE0244" w:rsidRDefault="00336EBC" w:rsidP="00336EBC">
            <w:pPr>
              <w:pStyle w:val="ListParagraph"/>
              <w:numPr>
                <w:ilvl w:val="0"/>
                <w:numId w:val="32"/>
              </w:numPr>
              <w:ind w:left="160" w:hanging="180"/>
              <w:rPr>
                <w:b/>
              </w:rPr>
            </w:pPr>
            <w:r w:rsidRPr="003B0459">
              <w:rPr>
                <w:bCs/>
              </w:rPr>
              <w:t xml:space="preserve"> </w:t>
            </w:r>
            <w:r w:rsidRPr="00EE0244">
              <w:rPr>
                <w:b/>
              </w:rPr>
              <w:t>Load Rating Date</w:t>
            </w:r>
          </w:p>
          <w:p w14:paraId="3309EEDF" w14:textId="666A42B8" w:rsidR="00336EBC" w:rsidRDefault="00336EBC" w:rsidP="00336EBC">
            <w:pPr>
              <w:rPr>
                <w:bCs/>
              </w:rPr>
            </w:pPr>
          </w:p>
          <w:p w14:paraId="103EF0FE" w14:textId="7EA6C759" w:rsidR="00336EBC" w:rsidRDefault="00336EBC" w:rsidP="00336EBC">
            <w:pPr>
              <w:rPr>
                <w:bCs/>
              </w:rPr>
            </w:pPr>
            <w:r>
              <w:rPr>
                <w:noProof/>
              </w:rPr>
              <mc:AlternateContent>
                <mc:Choice Requires="wps">
                  <w:drawing>
                    <wp:anchor distT="0" distB="0" distL="114300" distR="114300" simplePos="0" relativeHeight="251773952" behindDoc="0" locked="0" layoutInCell="1" allowOverlap="1" wp14:anchorId="3BD2A1FD" wp14:editId="1A9D40E7">
                      <wp:simplePos x="0" y="0"/>
                      <wp:positionH relativeFrom="column">
                        <wp:posOffset>0</wp:posOffset>
                      </wp:positionH>
                      <wp:positionV relativeFrom="paragraph">
                        <wp:posOffset>21590</wp:posOffset>
                      </wp:positionV>
                      <wp:extent cx="1479550" cy="0"/>
                      <wp:effectExtent l="0" t="19050" r="25400" b="19050"/>
                      <wp:wrapNone/>
                      <wp:docPr id="51" name="Straight Connector 51"/>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FDAB28" id="Straight Connector 51" o:spid="_x0000_s1026" style="position:absolute;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pt" to="11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" strokecolor="gray [1629]" strokeweight="3pt"/>
                  </w:pict>
                </mc:Fallback>
              </mc:AlternateContent>
            </w:r>
          </w:p>
          <w:p w14:paraId="615036CC" w14:textId="77777777" w:rsidR="00F32770" w:rsidRDefault="00336EBC" w:rsidP="00336EBC">
            <w:pPr>
              <w:rPr>
                <w:color w:val="365F91" w:themeColor="accent1" w:themeShade="BF"/>
                <w:sz w:val="18"/>
                <w:szCs w:val="18"/>
              </w:rPr>
            </w:pPr>
            <w:r w:rsidRPr="00F32770">
              <w:rPr>
                <w:color w:val="365F91" w:themeColor="accent1" w:themeShade="BF"/>
                <w:sz w:val="18"/>
                <w:szCs w:val="18"/>
                <w:u w:val="single"/>
              </w:rPr>
              <w:t>OSF</w:t>
            </w:r>
            <w:r w:rsidR="00F32770">
              <w:rPr>
                <w:color w:val="365F91" w:themeColor="accent1" w:themeShade="BF"/>
                <w:sz w:val="18"/>
                <w:szCs w:val="18"/>
              </w:rPr>
              <w:t xml:space="preserve"> – </w:t>
            </w:r>
            <w:r w:rsidRPr="004240F0">
              <w:rPr>
                <w:color w:val="365F91" w:themeColor="accent1" w:themeShade="BF"/>
                <w:sz w:val="18"/>
                <w:szCs w:val="18"/>
              </w:rPr>
              <w:t xml:space="preserve">all Ownerships where Status = 1 Operating, 2 Standby, or 3 Outgranted </w:t>
            </w:r>
          </w:p>
          <w:p w14:paraId="5760AD8D" w14:textId="77777777" w:rsidR="00F32770" w:rsidRDefault="00F32770" w:rsidP="00336EBC">
            <w:pPr>
              <w:rPr>
                <w:color w:val="365F91" w:themeColor="accent1" w:themeShade="BF"/>
                <w:sz w:val="18"/>
                <w:szCs w:val="18"/>
              </w:rPr>
            </w:pPr>
          </w:p>
          <w:p w14:paraId="0E9243C4" w14:textId="77777777" w:rsidR="00F32770" w:rsidRPr="00F32770" w:rsidRDefault="00336EBC" w:rsidP="00336EBC">
            <w:pPr>
              <w:rPr>
                <w:b/>
                <w:bCs/>
                <w:color w:val="365F91" w:themeColor="accent1" w:themeShade="BF"/>
                <w:sz w:val="18"/>
                <w:szCs w:val="18"/>
              </w:rPr>
            </w:pPr>
            <w:r w:rsidRPr="00F32770">
              <w:rPr>
                <w:b/>
                <w:bCs/>
                <w:color w:val="365F91" w:themeColor="accent1" w:themeShade="BF"/>
                <w:sz w:val="18"/>
                <w:szCs w:val="18"/>
              </w:rPr>
              <w:t xml:space="preserve">AND </w:t>
            </w:r>
          </w:p>
          <w:p w14:paraId="209FD2F0" w14:textId="77777777" w:rsidR="00F32770" w:rsidRDefault="00F32770" w:rsidP="00336EBC">
            <w:pPr>
              <w:rPr>
                <w:color w:val="365F91" w:themeColor="accent1" w:themeShade="BF"/>
                <w:sz w:val="18"/>
                <w:szCs w:val="18"/>
              </w:rPr>
            </w:pPr>
          </w:p>
          <w:p w14:paraId="492CA44C" w14:textId="5FE20740" w:rsidR="00336EBC" w:rsidRDefault="00336EBC" w:rsidP="00336EBC">
            <w:pPr>
              <w:rPr>
                <w:color w:val="365F91" w:themeColor="accent1" w:themeShade="BF"/>
                <w:sz w:val="18"/>
                <w:szCs w:val="18"/>
              </w:rPr>
            </w:pPr>
            <w:r w:rsidRPr="004240F0">
              <w:rPr>
                <w:color w:val="365F91" w:themeColor="accent1" w:themeShade="BF"/>
                <w:sz w:val="18"/>
                <w:szCs w:val="18"/>
              </w:rPr>
              <w:t xml:space="preserve">Posted Load Rating/Restrictions = </w:t>
            </w:r>
            <w:r w:rsidR="00714BDA" w:rsidRPr="004240F0">
              <w:rPr>
                <w:color w:val="365F91" w:themeColor="accent1" w:themeShade="BF"/>
                <w:sz w:val="18"/>
                <w:szCs w:val="18"/>
              </w:rPr>
              <w:t>A, B</w:t>
            </w:r>
            <w:r w:rsidRPr="004240F0">
              <w:rPr>
                <w:color w:val="365F91" w:themeColor="accent1" w:themeShade="BF"/>
                <w:sz w:val="18"/>
                <w:szCs w:val="18"/>
              </w:rPr>
              <w:t>,</w:t>
            </w:r>
            <w:r w:rsidR="00714BDA">
              <w:rPr>
                <w:color w:val="365F91" w:themeColor="accent1" w:themeShade="BF"/>
                <w:sz w:val="18"/>
                <w:szCs w:val="18"/>
              </w:rPr>
              <w:t xml:space="preserve"> </w:t>
            </w:r>
            <w:r w:rsidRPr="004240F0">
              <w:rPr>
                <w:color w:val="365F91" w:themeColor="accent1" w:themeShade="BF"/>
                <w:sz w:val="18"/>
                <w:szCs w:val="18"/>
              </w:rPr>
              <w:t>D,</w:t>
            </w:r>
            <w:r w:rsidR="00714BDA">
              <w:rPr>
                <w:color w:val="365F91" w:themeColor="accent1" w:themeShade="BF"/>
                <w:sz w:val="18"/>
                <w:szCs w:val="18"/>
              </w:rPr>
              <w:t xml:space="preserve"> </w:t>
            </w:r>
            <w:r w:rsidRPr="004240F0">
              <w:rPr>
                <w:color w:val="365F91" w:themeColor="accent1" w:themeShade="BF"/>
                <w:sz w:val="18"/>
                <w:szCs w:val="18"/>
              </w:rPr>
              <w:t>E,</w:t>
            </w:r>
            <w:r w:rsidR="00714BDA">
              <w:rPr>
                <w:color w:val="365F91" w:themeColor="accent1" w:themeShade="BF"/>
                <w:sz w:val="18"/>
                <w:szCs w:val="18"/>
              </w:rPr>
              <w:t xml:space="preserve"> </w:t>
            </w:r>
            <w:r w:rsidRPr="004240F0">
              <w:rPr>
                <w:color w:val="365F91" w:themeColor="accent1" w:themeShade="BF"/>
                <w:sz w:val="18"/>
                <w:szCs w:val="18"/>
              </w:rPr>
              <w:t>G,</w:t>
            </w:r>
            <w:r w:rsidR="00714BDA">
              <w:rPr>
                <w:color w:val="365F91" w:themeColor="accent1" w:themeShade="BF"/>
                <w:sz w:val="18"/>
                <w:szCs w:val="18"/>
              </w:rPr>
              <w:t xml:space="preserve"> </w:t>
            </w:r>
            <w:r w:rsidRPr="004240F0">
              <w:rPr>
                <w:color w:val="365F91" w:themeColor="accent1" w:themeShade="BF"/>
                <w:sz w:val="18"/>
                <w:szCs w:val="18"/>
              </w:rPr>
              <w:t>K,</w:t>
            </w:r>
            <w:r w:rsidR="00714BDA">
              <w:rPr>
                <w:color w:val="365F91" w:themeColor="accent1" w:themeShade="BF"/>
                <w:sz w:val="18"/>
                <w:szCs w:val="18"/>
              </w:rPr>
              <w:t xml:space="preserve"> </w:t>
            </w:r>
            <w:r w:rsidRPr="004240F0">
              <w:rPr>
                <w:color w:val="365F91" w:themeColor="accent1" w:themeShade="BF"/>
                <w:sz w:val="18"/>
                <w:szCs w:val="18"/>
              </w:rPr>
              <w:t>L,</w:t>
            </w:r>
            <w:r w:rsidR="00714BDA">
              <w:rPr>
                <w:color w:val="365F91" w:themeColor="accent1" w:themeShade="BF"/>
                <w:sz w:val="18"/>
                <w:szCs w:val="18"/>
              </w:rPr>
              <w:t xml:space="preserve"> </w:t>
            </w:r>
            <w:r w:rsidRPr="004240F0">
              <w:rPr>
                <w:color w:val="365F91" w:themeColor="accent1" w:themeShade="BF"/>
                <w:sz w:val="18"/>
                <w:szCs w:val="18"/>
              </w:rPr>
              <w:t>P, or R</w:t>
            </w:r>
          </w:p>
          <w:p w14:paraId="4E12A1D9" w14:textId="60E19561" w:rsidR="00336EBC" w:rsidRPr="00953A4B" w:rsidRDefault="00336EBC" w:rsidP="00F32770">
            <w:pPr>
              <w:rPr>
                <w:b/>
                <w:bCs/>
              </w:rPr>
            </w:pPr>
          </w:p>
        </w:tc>
        <w:tc>
          <w:tcPr>
            <w:tcW w:w="4036" w:type="dxa"/>
            <w:shd w:val="clear" w:color="auto" w:fill="F2F2F2" w:themeFill="background1" w:themeFillShade="F2"/>
          </w:tcPr>
          <w:p w14:paraId="3BD7DA3F" w14:textId="30FEB7B1" w:rsidR="00336EBC" w:rsidRPr="00245225" w:rsidRDefault="00336EBC" w:rsidP="00336EBC">
            <w:pPr>
              <w:rPr>
                <w:bCs/>
              </w:rPr>
            </w:pPr>
            <w:r w:rsidRPr="00245225">
              <w:rPr>
                <w:bCs/>
              </w:rPr>
              <w:t>Load Rating Report</w:t>
            </w:r>
          </w:p>
        </w:tc>
        <w:tc>
          <w:tcPr>
            <w:tcW w:w="2782" w:type="dxa"/>
          </w:tcPr>
          <w:p w14:paraId="39D408F1" w14:textId="77777777" w:rsidR="00336EBC" w:rsidRPr="00463176" w:rsidRDefault="00336EBC" w:rsidP="00336EBC">
            <w:r w:rsidRPr="00463176">
              <w:t>Name:</w:t>
            </w:r>
          </w:p>
          <w:p w14:paraId="1667D880" w14:textId="77777777" w:rsidR="00336EBC" w:rsidRPr="00463176" w:rsidRDefault="00336EBC" w:rsidP="00336EBC">
            <w:r w:rsidRPr="00463176">
              <w:t>Phone:</w:t>
            </w:r>
          </w:p>
          <w:p w14:paraId="28E95CE6" w14:textId="77777777" w:rsidR="00336EBC" w:rsidRPr="00463176" w:rsidRDefault="00336EBC" w:rsidP="00336EBC">
            <w:r w:rsidRPr="00463176">
              <w:t>Email:</w:t>
            </w:r>
          </w:p>
          <w:p w14:paraId="1B9DB873" w14:textId="77777777" w:rsidR="00336EBC" w:rsidRPr="00463176" w:rsidRDefault="00336EBC" w:rsidP="00336EBC">
            <w:r>
              <w:t>Title:</w:t>
            </w:r>
          </w:p>
          <w:p w14:paraId="62DC899D" w14:textId="0CB9E5E7" w:rsidR="00336EBC" w:rsidRPr="00463176" w:rsidRDefault="00336EBC" w:rsidP="00336EBC">
            <w:r w:rsidRPr="00463176">
              <w:t>Company:</w:t>
            </w:r>
          </w:p>
        </w:tc>
        <w:tc>
          <w:tcPr>
            <w:tcW w:w="4926" w:type="dxa"/>
          </w:tcPr>
          <w:p w14:paraId="41982700" w14:textId="77777777" w:rsidR="00336EBC" w:rsidRDefault="00336EBC" w:rsidP="00336EBC">
            <w:pPr>
              <w:rPr>
                <w:bCs/>
                <w:sz w:val="24"/>
                <w:szCs w:val="24"/>
              </w:rPr>
            </w:pPr>
          </w:p>
        </w:tc>
      </w:tr>
      <w:tr w:rsidR="00336EBC" w14:paraId="1FA1822D" w14:textId="77777777" w:rsidTr="004157C2">
        <w:tc>
          <w:tcPr>
            <w:tcW w:w="2646" w:type="dxa"/>
          </w:tcPr>
          <w:p w14:paraId="507CE190" w14:textId="5F3AAEDF" w:rsidR="00336EBC" w:rsidRPr="00EE0244" w:rsidRDefault="00336EBC" w:rsidP="00336EBC">
            <w:pPr>
              <w:pStyle w:val="ListParagraph"/>
              <w:numPr>
                <w:ilvl w:val="0"/>
                <w:numId w:val="32"/>
              </w:numPr>
              <w:ind w:left="160" w:hanging="180"/>
              <w:rPr>
                <w:b/>
              </w:rPr>
            </w:pPr>
            <w:r w:rsidRPr="003B0459">
              <w:rPr>
                <w:bCs/>
              </w:rPr>
              <w:t xml:space="preserve"> </w:t>
            </w:r>
            <w:r w:rsidRPr="00EE0244">
              <w:rPr>
                <w:b/>
              </w:rPr>
              <w:t>Scour Evaluation</w:t>
            </w:r>
          </w:p>
          <w:p w14:paraId="69537F7E" w14:textId="2313B11D" w:rsidR="00336EBC" w:rsidRDefault="00336EBC" w:rsidP="00336EBC">
            <w:pPr>
              <w:rPr>
                <w:bCs/>
              </w:rPr>
            </w:pPr>
          </w:p>
          <w:p w14:paraId="425426DE" w14:textId="719A5209" w:rsidR="00336EBC" w:rsidRDefault="00336EBC" w:rsidP="00336EBC">
            <w:pPr>
              <w:rPr>
                <w:bCs/>
              </w:rPr>
            </w:pPr>
            <w:r>
              <w:rPr>
                <w:noProof/>
              </w:rPr>
              <mc:AlternateContent>
                <mc:Choice Requires="wps">
                  <w:drawing>
                    <wp:anchor distT="0" distB="0" distL="114300" distR="114300" simplePos="0" relativeHeight="251774976" behindDoc="0" locked="0" layoutInCell="1" allowOverlap="1" wp14:anchorId="50EC4699" wp14:editId="135D2AA2">
                      <wp:simplePos x="0" y="0"/>
                      <wp:positionH relativeFrom="column">
                        <wp:posOffset>0</wp:posOffset>
                      </wp:positionH>
                      <wp:positionV relativeFrom="paragraph">
                        <wp:posOffset>20320</wp:posOffset>
                      </wp:positionV>
                      <wp:extent cx="1479550" cy="0"/>
                      <wp:effectExtent l="0" t="19050" r="25400" b="19050"/>
                      <wp:wrapNone/>
                      <wp:docPr id="52" name="Straight Connector 52"/>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08201" id="Straight Connector 52" o:spid="_x0000_s1026" style="position:absolute;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pt" to="11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" strokecolor="gray [1629]" strokeweight="3pt"/>
                  </w:pict>
                </mc:Fallback>
              </mc:AlternateContent>
            </w:r>
          </w:p>
          <w:p w14:paraId="6D35BF6D" w14:textId="40BCE6CA" w:rsidR="00336EBC" w:rsidRDefault="00336EBC" w:rsidP="00336EBC">
            <w:pPr>
              <w:rPr>
                <w:color w:val="365F91" w:themeColor="accent1" w:themeShade="BF"/>
                <w:sz w:val="18"/>
                <w:szCs w:val="18"/>
              </w:rPr>
            </w:pPr>
            <w:r w:rsidRPr="00F32770">
              <w:rPr>
                <w:color w:val="365F91" w:themeColor="accent1" w:themeShade="BF"/>
                <w:sz w:val="18"/>
                <w:szCs w:val="18"/>
                <w:u w:val="single"/>
              </w:rPr>
              <w:t>OSF</w:t>
            </w:r>
            <w:r w:rsidR="00F32770">
              <w:rPr>
                <w:color w:val="365F91" w:themeColor="accent1" w:themeShade="BF"/>
                <w:sz w:val="18"/>
                <w:szCs w:val="18"/>
              </w:rPr>
              <w:t xml:space="preserve"> – </w:t>
            </w:r>
            <w:r w:rsidRPr="004240F0">
              <w:rPr>
                <w:color w:val="365F91" w:themeColor="accent1" w:themeShade="BF"/>
                <w:sz w:val="18"/>
                <w:szCs w:val="18"/>
              </w:rPr>
              <w:t xml:space="preserve">all Ownerships where Status = 1 Operating, 2 Standby, or 3 Outgranted </w:t>
            </w:r>
          </w:p>
          <w:p w14:paraId="59387B9C" w14:textId="77777777" w:rsidR="00292E89" w:rsidRPr="004240F0" w:rsidRDefault="00292E89" w:rsidP="00336EBC">
            <w:pPr>
              <w:rPr>
                <w:color w:val="365F91" w:themeColor="accent1" w:themeShade="BF"/>
                <w:sz w:val="18"/>
                <w:szCs w:val="18"/>
              </w:rPr>
            </w:pPr>
          </w:p>
          <w:p w14:paraId="160BFD84" w14:textId="6A7031DC" w:rsidR="00336EBC" w:rsidRPr="00953A4B" w:rsidRDefault="00336EBC" w:rsidP="00336EBC">
            <w:pPr>
              <w:rPr>
                <w:bCs/>
              </w:rPr>
            </w:pPr>
          </w:p>
        </w:tc>
        <w:tc>
          <w:tcPr>
            <w:tcW w:w="4036" w:type="dxa"/>
            <w:shd w:val="clear" w:color="auto" w:fill="F2F2F2" w:themeFill="background1" w:themeFillShade="F2"/>
          </w:tcPr>
          <w:p w14:paraId="65096A7F" w14:textId="701B8A58" w:rsidR="00336EBC" w:rsidRPr="00245225" w:rsidRDefault="00336EBC" w:rsidP="00336EBC">
            <w:pPr>
              <w:rPr>
                <w:bCs/>
              </w:rPr>
            </w:pPr>
            <w:r w:rsidRPr="00245225">
              <w:rPr>
                <w:bCs/>
              </w:rPr>
              <w:lastRenderedPageBreak/>
              <w:t>Scour Evaluation Report</w:t>
            </w:r>
          </w:p>
        </w:tc>
        <w:tc>
          <w:tcPr>
            <w:tcW w:w="2782" w:type="dxa"/>
          </w:tcPr>
          <w:p w14:paraId="52B58564" w14:textId="77777777" w:rsidR="00336EBC" w:rsidRPr="00463176" w:rsidRDefault="00336EBC" w:rsidP="00336EBC">
            <w:r w:rsidRPr="00463176">
              <w:t>Name:</w:t>
            </w:r>
          </w:p>
          <w:p w14:paraId="18CB2931" w14:textId="77777777" w:rsidR="00336EBC" w:rsidRPr="00463176" w:rsidRDefault="00336EBC" w:rsidP="00336EBC">
            <w:r w:rsidRPr="00463176">
              <w:t>Phone:</w:t>
            </w:r>
          </w:p>
          <w:p w14:paraId="44F80ACD" w14:textId="77777777" w:rsidR="00336EBC" w:rsidRPr="00463176" w:rsidRDefault="00336EBC" w:rsidP="00336EBC">
            <w:r w:rsidRPr="00463176">
              <w:t>Email:</w:t>
            </w:r>
          </w:p>
          <w:p w14:paraId="7AC337AE" w14:textId="77777777" w:rsidR="00336EBC" w:rsidRPr="00463176" w:rsidRDefault="00336EBC" w:rsidP="00336EBC">
            <w:r>
              <w:t>Title:</w:t>
            </w:r>
          </w:p>
          <w:p w14:paraId="35477729" w14:textId="2E3C0CEB" w:rsidR="00336EBC" w:rsidRPr="00463176" w:rsidRDefault="00336EBC" w:rsidP="00336EBC">
            <w:r w:rsidRPr="00463176">
              <w:t>Company:</w:t>
            </w:r>
          </w:p>
        </w:tc>
        <w:tc>
          <w:tcPr>
            <w:tcW w:w="4926" w:type="dxa"/>
          </w:tcPr>
          <w:p w14:paraId="11B31E63" w14:textId="77777777" w:rsidR="00336EBC" w:rsidRDefault="00336EBC" w:rsidP="00336EBC">
            <w:pPr>
              <w:rPr>
                <w:bCs/>
                <w:sz w:val="24"/>
                <w:szCs w:val="24"/>
              </w:rPr>
            </w:pPr>
          </w:p>
        </w:tc>
      </w:tr>
      <w:tr w:rsidR="00336EBC" w14:paraId="0CFE5D14" w14:textId="77777777" w:rsidTr="004157C2">
        <w:tc>
          <w:tcPr>
            <w:tcW w:w="2646" w:type="dxa"/>
          </w:tcPr>
          <w:p w14:paraId="2AC6B7E8" w14:textId="55B3E6D8" w:rsidR="00336EBC" w:rsidRPr="00EE0244" w:rsidRDefault="00336EBC" w:rsidP="00336EBC">
            <w:pPr>
              <w:pStyle w:val="ListParagraph"/>
              <w:numPr>
                <w:ilvl w:val="0"/>
                <w:numId w:val="32"/>
              </w:numPr>
              <w:ind w:left="250"/>
              <w:rPr>
                <w:b/>
              </w:rPr>
            </w:pPr>
            <w:r w:rsidRPr="00EE0244">
              <w:rPr>
                <w:b/>
              </w:rPr>
              <w:t>Scour Critical Plan of Action</w:t>
            </w:r>
          </w:p>
          <w:p w14:paraId="5E81F33D" w14:textId="6781988F" w:rsidR="00336EBC" w:rsidRDefault="00336EBC" w:rsidP="00336EBC">
            <w:pPr>
              <w:rPr>
                <w:bCs/>
              </w:rPr>
            </w:pPr>
          </w:p>
          <w:p w14:paraId="63E8A6B6" w14:textId="3C88EBD9" w:rsidR="00336EBC" w:rsidRDefault="00336EBC" w:rsidP="00336EBC">
            <w:pPr>
              <w:rPr>
                <w:bCs/>
              </w:rPr>
            </w:pPr>
            <w:r>
              <w:rPr>
                <w:noProof/>
              </w:rPr>
              <mc:AlternateContent>
                <mc:Choice Requires="wps">
                  <w:drawing>
                    <wp:anchor distT="0" distB="0" distL="114300" distR="114300" simplePos="0" relativeHeight="251776000" behindDoc="0" locked="0" layoutInCell="1" allowOverlap="1" wp14:anchorId="7A2E8C9B" wp14:editId="66D520D9">
                      <wp:simplePos x="0" y="0"/>
                      <wp:positionH relativeFrom="column">
                        <wp:posOffset>0</wp:posOffset>
                      </wp:positionH>
                      <wp:positionV relativeFrom="paragraph">
                        <wp:posOffset>19050</wp:posOffset>
                      </wp:positionV>
                      <wp:extent cx="1479550" cy="0"/>
                      <wp:effectExtent l="0" t="19050" r="25400" b="19050"/>
                      <wp:wrapNone/>
                      <wp:docPr id="53" name="Straight Connector 53"/>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5FCC8" id="Straight Connector 53" o:spid="_x0000_s1026" style="position:absolute;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11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" strokecolor="gray [1629]" strokeweight="3pt"/>
                  </w:pict>
                </mc:Fallback>
              </mc:AlternateContent>
            </w:r>
          </w:p>
          <w:p w14:paraId="00B3B114" w14:textId="77777777" w:rsidR="00F32770" w:rsidRDefault="00336EBC" w:rsidP="00336EBC">
            <w:pPr>
              <w:rPr>
                <w:color w:val="365F91" w:themeColor="accent1" w:themeShade="BF"/>
                <w:sz w:val="18"/>
                <w:szCs w:val="18"/>
              </w:rPr>
            </w:pPr>
            <w:r w:rsidRPr="00F32770">
              <w:rPr>
                <w:color w:val="365F91" w:themeColor="accent1" w:themeShade="BF"/>
                <w:sz w:val="18"/>
                <w:szCs w:val="18"/>
                <w:u w:val="single"/>
              </w:rPr>
              <w:t>OSF</w:t>
            </w:r>
            <w:r w:rsidR="00F32770">
              <w:rPr>
                <w:color w:val="365F91" w:themeColor="accent1" w:themeShade="BF"/>
                <w:sz w:val="18"/>
                <w:szCs w:val="18"/>
              </w:rPr>
              <w:t xml:space="preserve"> – </w:t>
            </w:r>
            <w:r w:rsidRPr="00EE0244">
              <w:rPr>
                <w:color w:val="365F91" w:themeColor="accent1" w:themeShade="BF"/>
                <w:sz w:val="18"/>
                <w:szCs w:val="18"/>
              </w:rPr>
              <w:t xml:space="preserve">all Ownerships where Status = 1 Operating, 2 Standby, or 3 Outgranted </w:t>
            </w:r>
          </w:p>
          <w:p w14:paraId="094B565D" w14:textId="77777777" w:rsidR="00F32770" w:rsidRDefault="00F32770" w:rsidP="00336EBC">
            <w:pPr>
              <w:rPr>
                <w:color w:val="365F91" w:themeColor="accent1" w:themeShade="BF"/>
                <w:sz w:val="18"/>
                <w:szCs w:val="18"/>
              </w:rPr>
            </w:pPr>
          </w:p>
          <w:p w14:paraId="7F64E8DF" w14:textId="140E746E" w:rsidR="00F32770" w:rsidRDefault="00F32770" w:rsidP="00336EBC">
            <w:pPr>
              <w:rPr>
                <w:color w:val="365F91" w:themeColor="accent1" w:themeShade="BF"/>
                <w:sz w:val="18"/>
                <w:szCs w:val="18"/>
              </w:rPr>
            </w:pPr>
            <w:r>
              <w:rPr>
                <w:b/>
                <w:bCs/>
                <w:color w:val="365F91" w:themeColor="accent1" w:themeShade="BF"/>
                <w:sz w:val="18"/>
                <w:szCs w:val="18"/>
              </w:rPr>
              <w:t>AND</w:t>
            </w:r>
            <w:r w:rsidR="00336EBC" w:rsidRPr="00EE0244">
              <w:rPr>
                <w:color w:val="365F91" w:themeColor="accent1" w:themeShade="BF"/>
                <w:sz w:val="18"/>
                <w:szCs w:val="18"/>
              </w:rPr>
              <w:t xml:space="preserve"> </w:t>
            </w:r>
          </w:p>
          <w:p w14:paraId="7B26D455" w14:textId="77777777" w:rsidR="00F32770" w:rsidRDefault="00F32770" w:rsidP="00336EBC">
            <w:pPr>
              <w:rPr>
                <w:color w:val="365F91" w:themeColor="accent1" w:themeShade="BF"/>
                <w:sz w:val="18"/>
                <w:szCs w:val="18"/>
              </w:rPr>
            </w:pPr>
          </w:p>
          <w:p w14:paraId="62ADE792" w14:textId="4DE6027B" w:rsidR="00336EBC" w:rsidRDefault="00336EBC" w:rsidP="00336EBC">
            <w:pPr>
              <w:rPr>
                <w:color w:val="365F91" w:themeColor="accent1" w:themeShade="BF"/>
                <w:sz w:val="18"/>
                <w:szCs w:val="18"/>
              </w:rPr>
            </w:pPr>
            <w:r w:rsidRPr="00EE0244">
              <w:rPr>
                <w:color w:val="365F91" w:themeColor="accent1" w:themeShade="BF"/>
                <w:sz w:val="18"/>
                <w:szCs w:val="18"/>
              </w:rPr>
              <w:t xml:space="preserve">Scour Evaluation </w:t>
            </w:r>
            <w:r w:rsidR="00714BDA">
              <w:rPr>
                <w:color w:val="365F91" w:themeColor="accent1" w:themeShade="BF"/>
                <w:sz w:val="18"/>
                <w:szCs w:val="18"/>
              </w:rPr>
              <w:t>=</w:t>
            </w:r>
            <w:r w:rsidRPr="00EE0244">
              <w:rPr>
                <w:color w:val="365F91" w:themeColor="accent1" w:themeShade="BF"/>
                <w:sz w:val="18"/>
                <w:szCs w:val="18"/>
              </w:rPr>
              <w:t xml:space="preserve"> 1,</w:t>
            </w:r>
            <w:r w:rsidR="00714BDA">
              <w:rPr>
                <w:color w:val="365F91" w:themeColor="accent1" w:themeShade="BF"/>
                <w:sz w:val="18"/>
                <w:szCs w:val="18"/>
              </w:rPr>
              <w:t xml:space="preserve"> </w:t>
            </w:r>
            <w:r w:rsidRPr="00EE0244">
              <w:rPr>
                <w:color w:val="365F91" w:themeColor="accent1" w:themeShade="BF"/>
                <w:sz w:val="18"/>
                <w:szCs w:val="18"/>
              </w:rPr>
              <w:t>2,</w:t>
            </w:r>
            <w:r w:rsidR="00714BDA">
              <w:rPr>
                <w:color w:val="365F91" w:themeColor="accent1" w:themeShade="BF"/>
                <w:sz w:val="18"/>
                <w:szCs w:val="18"/>
              </w:rPr>
              <w:t xml:space="preserve"> </w:t>
            </w:r>
            <w:r w:rsidRPr="00EE0244">
              <w:rPr>
                <w:color w:val="365F91" w:themeColor="accent1" w:themeShade="BF"/>
                <w:sz w:val="18"/>
                <w:szCs w:val="18"/>
              </w:rPr>
              <w:t>3,</w:t>
            </w:r>
            <w:r w:rsidR="00714BDA">
              <w:rPr>
                <w:color w:val="365F91" w:themeColor="accent1" w:themeShade="BF"/>
                <w:sz w:val="18"/>
                <w:szCs w:val="18"/>
              </w:rPr>
              <w:t xml:space="preserve"> </w:t>
            </w:r>
            <w:r w:rsidRPr="00EE0244">
              <w:rPr>
                <w:color w:val="365F91" w:themeColor="accent1" w:themeShade="BF"/>
                <w:sz w:val="18"/>
                <w:szCs w:val="18"/>
              </w:rPr>
              <w:t>4,</w:t>
            </w:r>
            <w:r w:rsidR="00714BDA">
              <w:rPr>
                <w:color w:val="365F91" w:themeColor="accent1" w:themeShade="BF"/>
                <w:sz w:val="18"/>
                <w:szCs w:val="18"/>
              </w:rPr>
              <w:t xml:space="preserve"> </w:t>
            </w:r>
            <w:r w:rsidRPr="00EE0244">
              <w:rPr>
                <w:color w:val="365F91" w:themeColor="accent1" w:themeShade="BF"/>
                <w:sz w:val="18"/>
                <w:szCs w:val="18"/>
              </w:rPr>
              <w:t>6,</w:t>
            </w:r>
            <w:r w:rsidR="00714BDA">
              <w:rPr>
                <w:color w:val="365F91" w:themeColor="accent1" w:themeShade="BF"/>
                <w:sz w:val="18"/>
                <w:szCs w:val="18"/>
              </w:rPr>
              <w:t xml:space="preserve"> </w:t>
            </w:r>
            <w:r w:rsidR="00714BDA" w:rsidRPr="00EE0244">
              <w:rPr>
                <w:color w:val="365F91" w:themeColor="accent1" w:themeShade="BF"/>
                <w:sz w:val="18"/>
                <w:szCs w:val="18"/>
              </w:rPr>
              <w:t>7, T</w:t>
            </w:r>
            <w:r w:rsidRPr="00EE0244">
              <w:rPr>
                <w:color w:val="365F91" w:themeColor="accent1" w:themeShade="BF"/>
                <w:sz w:val="18"/>
                <w:szCs w:val="18"/>
              </w:rPr>
              <w:t>, or U</w:t>
            </w:r>
          </w:p>
          <w:p w14:paraId="417BE7B4" w14:textId="4974C473" w:rsidR="00F32770" w:rsidRDefault="00F32770" w:rsidP="00336EBC">
            <w:pPr>
              <w:rPr>
                <w:color w:val="365F91" w:themeColor="accent1" w:themeShade="BF"/>
                <w:sz w:val="18"/>
                <w:szCs w:val="18"/>
              </w:rPr>
            </w:pPr>
          </w:p>
          <w:p w14:paraId="1FA14460" w14:textId="24332D7F" w:rsidR="00F32770" w:rsidRPr="00F32770" w:rsidRDefault="00F32770" w:rsidP="00336EBC">
            <w:pPr>
              <w:rPr>
                <w:b/>
                <w:bCs/>
                <w:color w:val="365F91" w:themeColor="accent1" w:themeShade="BF"/>
                <w:sz w:val="18"/>
                <w:szCs w:val="18"/>
              </w:rPr>
            </w:pPr>
            <w:r w:rsidRPr="00F32770">
              <w:rPr>
                <w:b/>
                <w:bCs/>
                <w:color w:val="365F91" w:themeColor="accent1" w:themeShade="BF"/>
                <w:sz w:val="18"/>
                <w:szCs w:val="18"/>
              </w:rPr>
              <w:t>AND</w:t>
            </w:r>
          </w:p>
          <w:p w14:paraId="325E970D" w14:textId="77777777" w:rsidR="00F32770" w:rsidRDefault="00F32770" w:rsidP="00292E89">
            <w:pPr>
              <w:rPr>
                <w:color w:val="365F91" w:themeColor="accent1" w:themeShade="BF"/>
                <w:sz w:val="18"/>
                <w:szCs w:val="18"/>
              </w:rPr>
            </w:pPr>
          </w:p>
          <w:p w14:paraId="3CD5B9D9" w14:textId="6E32DABF" w:rsidR="00336EBC" w:rsidRDefault="00292E89" w:rsidP="00F32770">
            <w:pPr>
              <w:rPr>
                <w:color w:val="365F91" w:themeColor="accent1" w:themeShade="BF"/>
                <w:sz w:val="18"/>
                <w:szCs w:val="18"/>
              </w:rPr>
            </w:pPr>
            <w:r>
              <w:rPr>
                <w:color w:val="365F91" w:themeColor="accent1" w:themeShade="BF"/>
                <w:sz w:val="18"/>
                <w:szCs w:val="18"/>
              </w:rPr>
              <w:t>Usage code</w:t>
            </w:r>
            <w:r w:rsidR="00714BDA">
              <w:rPr>
                <w:color w:val="365F91" w:themeColor="accent1" w:themeShade="BF"/>
                <w:sz w:val="18"/>
                <w:szCs w:val="18"/>
              </w:rPr>
              <w:t xml:space="preserve"> =</w:t>
            </w:r>
            <w:r>
              <w:rPr>
                <w:color w:val="365F91" w:themeColor="accent1" w:themeShade="BF"/>
                <w:sz w:val="18"/>
                <w:szCs w:val="18"/>
              </w:rPr>
              <w:t xml:space="preserve"> </w:t>
            </w:r>
            <w:r w:rsidRPr="004240F0">
              <w:rPr>
                <w:color w:val="365F91" w:themeColor="accent1" w:themeShade="BF"/>
                <w:sz w:val="18"/>
                <w:szCs w:val="18"/>
              </w:rPr>
              <w:t>1468, 1469, 1768, 1769</w:t>
            </w:r>
          </w:p>
          <w:p w14:paraId="5752734D" w14:textId="778ED030" w:rsidR="00714BDA" w:rsidRPr="00953A4B" w:rsidRDefault="00714BDA" w:rsidP="00F32770">
            <w:pPr>
              <w:rPr>
                <w:bCs/>
              </w:rPr>
            </w:pPr>
          </w:p>
        </w:tc>
        <w:tc>
          <w:tcPr>
            <w:tcW w:w="4036" w:type="dxa"/>
            <w:shd w:val="clear" w:color="auto" w:fill="F2F2F2" w:themeFill="background1" w:themeFillShade="F2"/>
          </w:tcPr>
          <w:p w14:paraId="111E40C5" w14:textId="2191EFEC" w:rsidR="00336EBC" w:rsidRPr="00245225" w:rsidRDefault="00336EBC" w:rsidP="00336EBC">
            <w:pPr>
              <w:rPr>
                <w:bCs/>
              </w:rPr>
            </w:pPr>
            <w:r w:rsidRPr="00245225">
              <w:rPr>
                <w:bCs/>
              </w:rPr>
              <w:t>Scour Evaluation Report; Scour Critical Plan of Action Report</w:t>
            </w:r>
          </w:p>
        </w:tc>
        <w:tc>
          <w:tcPr>
            <w:tcW w:w="2782" w:type="dxa"/>
          </w:tcPr>
          <w:p w14:paraId="50C84CD7" w14:textId="77777777" w:rsidR="00336EBC" w:rsidRPr="00463176" w:rsidRDefault="00336EBC" w:rsidP="00336EBC">
            <w:r w:rsidRPr="00463176">
              <w:t>Name:</w:t>
            </w:r>
          </w:p>
          <w:p w14:paraId="2F38BA29" w14:textId="77777777" w:rsidR="00336EBC" w:rsidRPr="00463176" w:rsidRDefault="00336EBC" w:rsidP="00336EBC">
            <w:r w:rsidRPr="00463176">
              <w:t>Phone:</w:t>
            </w:r>
          </w:p>
          <w:p w14:paraId="2E4A7982" w14:textId="77777777" w:rsidR="00336EBC" w:rsidRPr="00463176" w:rsidRDefault="00336EBC" w:rsidP="00336EBC">
            <w:r w:rsidRPr="00463176">
              <w:t>Email:</w:t>
            </w:r>
          </w:p>
          <w:p w14:paraId="7A24360E" w14:textId="77777777" w:rsidR="00336EBC" w:rsidRPr="00463176" w:rsidRDefault="00336EBC" w:rsidP="00336EBC">
            <w:r>
              <w:t>Title:</w:t>
            </w:r>
          </w:p>
          <w:p w14:paraId="50A77957" w14:textId="5A3AC260" w:rsidR="00336EBC" w:rsidRPr="00463176" w:rsidRDefault="00336EBC" w:rsidP="00336EBC">
            <w:r w:rsidRPr="00463176">
              <w:t>Company:</w:t>
            </w:r>
          </w:p>
        </w:tc>
        <w:tc>
          <w:tcPr>
            <w:tcW w:w="4926" w:type="dxa"/>
          </w:tcPr>
          <w:p w14:paraId="43E6EC27" w14:textId="77777777" w:rsidR="00336EBC" w:rsidRDefault="00336EBC" w:rsidP="00336EBC">
            <w:pPr>
              <w:rPr>
                <w:bCs/>
                <w:sz w:val="24"/>
                <w:szCs w:val="24"/>
              </w:rPr>
            </w:pPr>
          </w:p>
        </w:tc>
      </w:tr>
      <w:tr w:rsidR="00336EBC" w14:paraId="45240EBA" w14:textId="77777777" w:rsidTr="004157C2">
        <w:tc>
          <w:tcPr>
            <w:tcW w:w="2646" w:type="dxa"/>
          </w:tcPr>
          <w:p w14:paraId="32F694CB" w14:textId="6BCCBDAB" w:rsidR="00336EBC" w:rsidRPr="00EE0244" w:rsidRDefault="00336EBC" w:rsidP="00336EBC">
            <w:pPr>
              <w:pStyle w:val="ListParagraph"/>
              <w:numPr>
                <w:ilvl w:val="0"/>
                <w:numId w:val="32"/>
              </w:numPr>
              <w:ind w:left="250"/>
              <w:rPr>
                <w:b/>
              </w:rPr>
            </w:pPr>
            <w:r w:rsidRPr="00EE0244">
              <w:rPr>
                <w:b/>
              </w:rPr>
              <w:t>Seismic Vulnerability Evaluation</w:t>
            </w:r>
          </w:p>
          <w:p w14:paraId="28954128" w14:textId="3B259F9A" w:rsidR="00336EBC" w:rsidRDefault="00336EBC" w:rsidP="00336EBC">
            <w:pPr>
              <w:rPr>
                <w:bCs/>
              </w:rPr>
            </w:pPr>
          </w:p>
          <w:p w14:paraId="17C4D6D0" w14:textId="588A5025" w:rsidR="00336EBC" w:rsidRDefault="00336EBC" w:rsidP="00336EBC">
            <w:pPr>
              <w:rPr>
                <w:bCs/>
              </w:rPr>
            </w:pPr>
            <w:r>
              <w:rPr>
                <w:noProof/>
              </w:rPr>
              <mc:AlternateContent>
                <mc:Choice Requires="wps">
                  <w:drawing>
                    <wp:anchor distT="0" distB="0" distL="114300" distR="114300" simplePos="0" relativeHeight="251777024" behindDoc="0" locked="0" layoutInCell="1" allowOverlap="1" wp14:anchorId="739F22A9" wp14:editId="3B01B1CB">
                      <wp:simplePos x="0" y="0"/>
                      <wp:positionH relativeFrom="column">
                        <wp:posOffset>0</wp:posOffset>
                      </wp:positionH>
                      <wp:positionV relativeFrom="paragraph">
                        <wp:posOffset>22225</wp:posOffset>
                      </wp:positionV>
                      <wp:extent cx="1479550" cy="0"/>
                      <wp:effectExtent l="0" t="19050" r="25400" b="19050"/>
                      <wp:wrapNone/>
                      <wp:docPr id="54" name="Straight Connector 54"/>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B4B92F" id="Straight Connector 54"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5pt" to="11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" strokecolor="gray [1629]" strokeweight="3pt"/>
                  </w:pict>
                </mc:Fallback>
              </mc:AlternateContent>
            </w:r>
          </w:p>
          <w:p w14:paraId="4A6385E2" w14:textId="77777777" w:rsidR="00714BDA" w:rsidRDefault="00336EBC" w:rsidP="00714BDA">
            <w:pPr>
              <w:rPr>
                <w:color w:val="365F91" w:themeColor="accent1" w:themeShade="BF"/>
                <w:sz w:val="18"/>
                <w:szCs w:val="18"/>
              </w:rPr>
            </w:pPr>
            <w:r w:rsidRPr="00F32770">
              <w:rPr>
                <w:color w:val="365F91" w:themeColor="accent1" w:themeShade="BF"/>
                <w:sz w:val="18"/>
                <w:szCs w:val="18"/>
                <w:u w:val="single"/>
              </w:rPr>
              <w:t>OSF</w:t>
            </w:r>
            <w:r w:rsidR="00F32770">
              <w:rPr>
                <w:color w:val="365F91" w:themeColor="accent1" w:themeShade="BF"/>
                <w:sz w:val="18"/>
                <w:szCs w:val="18"/>
              </w:rPr>
              <w:t xml:space="preserve"> – </w:t>
            </w:r>
            <w:r w:rsidRPr="004240F0">
              <w:rPr>
                <w:color w:val="365F91" w:themeColor="accent1" w:themeShade="BF"/>
                <w:sz w:val="18"/>
                <w:szCs w:val="18"/>
              </w:rPr>
              <w:t xml:space="preserve">all Ownerships where the Usage Code is 1468, 1469, 1768, or </w:t>
            </w:r>
            <w:proofErr w:type="gramStart"/>
            <w:r w:rsidRPr="004240F0">
              <w:rPr>
                <w:color w:val="365F91" w:themeColor="accent1" w:themeShade="BF"/>
                <w:sz w:val="18"/>
                <w:szCs w:val="18"/>
              </w:rPr>
              <w:t>1769</w:t>
            </w:r>
            <w:proofErr w:type="gramEnd"/>
          </w:p>
          <w:p w14:paraId="05EAFE66" w14:textId="6E478FC6" w:rsidR="00714BDA" w:rsidRPr="00714BDA" w:rsidRDefault="00714BDA" w:rsidP="00714BDA">
            <w:pPr>
              <w:rPr>
                <w:color w:val="365F91" w:themeColor="accent1" w:themeShade="BF"/>
                <w:sz w:val="18"/>
                <w:szCs w:val="18"/>
              </w:rPr>
            </w:pPr>
          </w:p>
        </w:tc>
        <w:tc>
          <w:tcPr>
            <w:tcW w:w="4036" w:type="dxa"/>
            <w:shd w:val="clear" w:color="auto" w:fill="F2F2F2" w:themeFill="background1" w:themeFillShade="F2"/>
          </w:tcPr>
          <w:p w14:paraId="232E3F03" w14:textId="0616324D" w:rsidR="00336EBC" w:rsidRPr="00245225" w:rsidRDefault="00336EBC" w:rsidP="00336EBC">
            <w:pPr>
              <w:rPr>
                <w:bCs/>
              </w:rPr>
            </w:pPr>
            <w:r w:rsidRPr="00245225">
              <w:rPr>
                <w:bCs/>
              </w:rPr>
              <w:t>Seismic Vulnerability Evaluation Report</w:t>
            </w:r>
          </w:p>
        </w:tc>
        <w:tc>
          <w:tcPr>
            <w:tcW w:w="2782" w:type="dxa"/>
          </w:tcPr>
          <w:p w14:paraId="1B3FD07E" w14:textId="77777777" w:rsidR="00336EBC" w:rsidRPr="00463176" w:rsidRDefault="00336EBC" w:rsidP="00336EBC">
            <w:r w:rsidRPr="00463176">
              <w:t>Name:</w:t>
            </w:r>
          </w:p>
          <w:p w14:paraId="7A2E2FA9" w14:textId="77777777" w:rsidR="00336EBC" w:rsidRPr="00463176" w:rsidRDefault="00336EBC" w:rsidP="00336EBC">
            <w:r w:rsidRPr="00463176">
              <w:t>Phone:</w:t>
            </w:r>
          </w:p>
          <w:p w14:paraId="58E767F2" w14:textId="77777777" w:rsidR="00336EBC" w:rsidRPr="00463176" w:rsidRDefault="00336EBC" w:rsidP="00336EBC">
            <w:r w:rsidRPr="00463176">
              <w:t>Email:</w:t>
            </w:r>
          </w:p>
          <w:p w14:paraId="408B8B00" w14:textId="77777777" w:rsidR="00336EBC" w:rsidRPr="00463176" w:rsidRDefault="00336EBC" w:rsidP="00336EBC">
            <w:r>
              <w:t>Title:</w:t>
            </w:r>
          </w:p>
          <w:p w14:paraId="40341328" w14:textId="446061E8" w:rsidR="00336EBC" w:rsidRPr="00463176" w:rsidRDefault="00336EBC" w:rsidP="00336EBC">
            <w:r w:rsidRPr="00463176">
              <w:t>Company:</w:t>
            </w:r>
          </w:p>
        </w:tc>
        <w:tc>
          <w:tcPr>
            <w:tcW w:w="4926" w:type="dxa"/>
          </w:tcPr>
          <w:p w14:paraId="28CFC0CC" w14:textId="77777777" w:rsidR="00336EBC" w:rsidRDefault="00336EBC" w:rsidP="00336EBC">
            <w:pPr>
              <w:rPr>
                <w:bCs/>
                <w:sz w:val="24"/>
                <w:szCs w:val="24"/>
              </w:rPr>
            </w:pPr>
          </w:p>
        </w:tc>
      </w:tr>
      <w:tr w:rsidR="00336EBC" w14:paraId="3EB790EB" w14:textId="77777777" w:rsidTr="004157C2">
        <w:tc>
          <w:tcPr>
            <w:tcW w:w="2646" w:type="dxa"/>
          </w:tcPr>
          <w:p w14:paraId="3BAF3BE7" w14:textId="4D31902E" w:rsidR="00336EBC" w:rsidRPr="00EE0244" w:rsidRDefault="00336EBC" w:rsidP="00336EBC">
            <w:pPr>
              <w:pStyle w:val="ListParagraph"/>
              <w:numPr>
                <w:ilvl w:val="0"/>
                <w:numId w:val="32"/>
              </w:numPr>
              <w:ind w:left="250"/>
              <w:rPr>
                <w:b/>
              </w:rPr>
            </w:pPr>
            <w:r w:rsidRPr="00EE0244">
              <w:rPr>
                <w:b/>
              </w:rPr>
              <w:t>Traffic Volume Date</w:t>
            </w:r>
          </w:p>
          <w:p w14:paraId="01750E67" w14:textId="5CFB2E76" w:rsidR="00336EBC" w:rsidRPr="004240F0" w:rsidRDefault="00336EBC" w:rsidP="00336EBC">
            <w:pPr>
              <w:rPr>
                <w:bCs/>
              </w:rPr>
            </w:pPr>
          </w:p>
          <w:p w14:paraId="080B02A8" w14:textId="59A3D7D6" w:rsidR="00336EBC" w:rsidRPr="004240F0" w:rsidRDefault="00336EBC" w:rsidP="00336EBC">
            <w:pPr>
              <w:rPr>
                <w:bCs/>
              </w:rPr>
            </w:pPr>
            <w:r w:rsidRPr="004240F0">
              <w:rPr>
                <w:bCs/>
                <w:noProof/>
              </w:rPr>
              <mc:AlternateContent>
                <mc:Choice Requires="wps">
                  <w:drawing>
                    <wp:anchor distT="0" distB="0" distL="114300" distR="114300" simplePos="0" relativeHeight="251778048" behindDoc="0" locked="0" layoutInCell="1" allowOverlap="1" wp14:anchorId="03001E53" wp14:editId="3698067B">
                      <wp:simplePos x="0" y="0"/>
                      <wp:positionH relativeFrom="column">
                        <wp:posOffset>0</wp:posOffset>
                      </wp:positionH>
                      <wp:positionV relativeFrom="paragraph">
                        <wp:posOffset>23495</wp:posOffset>
                      </wp:positionV>
                      <wp:extent cx="1479550" cy="0"/>
                      <wp:effectExtent l="0" t="19050" r="25400" b="19050"/>
                      <wp:wrapNone/>
                      <wp:docPr id="55" name="Straight Connector 55"/>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A76CD3" id="Straight Connector 55" o:spid="_x0000_s1026"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5pt" to="11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" strokecolor="gray [1629]" strokeweight="3pt"/>
                  </w:pict>
                </mc:Fallback>
              </mc:AlternateContent>
            </w:r>
          </w:p>
          <w:p w14:paraId="192A024B" w14:textId="77777777" w:rsidR="00F32770" w:rsidRDefault="00336EBC" w:rsidP="00336EBC">
            <w:pPr>
              <w:rPr>
                <w:bCs/>
                <w:color w:val="365F91" w:themeColor="accent1" w:themeShade="BF"/>
                <w:sz w:val="18"/>
                <w:szCs w:val="18"/>
              </w:rPr>
            </w:pPr>
            <w:r w:rsidRPr="004240F0">
              <w:rPr>
                <w:bCs/>
                <w:color w:val="365F91" w:themeColor="accent1" w:themeShade="BF"/>
                <w:sz w:val="18"/>
                <w:szCs w:val="18"/>
              </w:rPr>
              <w:t>OSF</w:t>
            </w:r>
            <w:r w:rsidR="00F32770">
              <w:rPr>
                <w:bCs/>
                <w:color w:val="365F91" w:themeColor="accent1" w:themeShade="BF"/>
                <w:sz w:val="18"/>
                <w:szCs w:val="18"/>
              </w:rPr>
              <w:t xml:space="preserve"> – </w:t>
            </w:r>
            <w:r w:rsidRPr="004240F0">
              <w:rPr>
                <w:bCs/>
                <w:color w:val="365F91" w:themeColor="accent1" w:themeShade="BF"/>
                <w:sz w:val="18"/>
                <w:szCs w:val="18"/>
              </w:rPr>
              <w:t xml:space="preserve">all Ownerships where Status = 1 Operating, 2 Standby, or 3 Outgranted </w:t>
            </w:r>
          </w:p>
          <w:p w14:paraId="441B6AF0" w14:textId="77777777" w:rsidR="00F32770" w:rsidRDefault="00F32770" w:rsidP="00336EBC">
            <w:pPr>
              <w:rPr>
                <w:bCs/>
                <w:color w:val="365F91" w:themeColor="accent1" w:themeShade="BF"/>
                <w:sz w:val="18"/>
                <w:szCs w:val="18"/>
              </w:rPr>
            </w:pPr>
          </w:p>
          <w:p w14:paraId="09C5AC21" w14:textId="77777777" w:rsidR="00F32770" w:rsidRPr="00714BDA" w:rsidRDefault="00336EBC" w:rsidP="00336EBC">
            <w:pPr>
              <w:rPr>
                <w:b/>
                <w:color w:val="365F91" w:themeColor="accent1" w:themeShade="BF"/>
                <w:sz w:val="18"/>
                <w:szCs w:val="18"/>
              </w:rPr>
            </w:pPr>
            <w:r w:rsidRPr="00714BDA">
              <w:rPr>
                <w:b/>
                <w:color w:val="365F91" w:themeColor="accent1" w:themeShade="BF"/>
                <w:sz w:val="18"/>
                <w:szCs w:val="18"/>
              </w:rPr>
              <w:t>AND</w:t>
            </w:r>
          </w:p>
          <w:p w14:paraId="04C51E27" w14:textId="77777777" w:rsidR="00F32770" w:rsidRDefault="00F32770" w:rsidP="00336EBC">
            <w:pPr>
              <w:rPr>
                <w:bCs/>
                <w:color w:val="365F91" w:themeColor="accent1" w:themeShade="BF"/>
                <w:sz w:val="18"/>
                <w:szCs w:val="18"/>
              </w:rPr>
            </w:pPr>
          </w:p>
          <w:p w14:paraId="02706346" w14:textId="0BF9F94F" w:rsidR="00336EBC" w:rsidRPr="004240F0" w:rsidRDefault="00336EBC" w:rsidP="00336EBC">
            <w:pPr>
              <w:rPr>
                <w:bCs/>
                <w:color w:val="365F91" w:themeColor="accent1" w:themeShade="BF"/>
                <w:sz w:val="18"/>
                <w:szCs w:val="18"/>
              </w:rPr>
            </w:pPr>
            <w:r w:rsidRPr="004240F0">
              <w:rPr>
                <w:bCs/>
                <w:color w:val="365F91" w:themeColor="accent1" w:themeShade="BF"/>
                <w:sz w:val="18"/>
                <w:szCs w:val="18"/>
              </w:rPr>
              <w:t>Usage Code = 1768,</w:t>
            </w:r>
            <w:r w:rsidR="00714BDA">
              <w:rPr>
                <w:bCs/>
                <w:color w:val="365F91" w:themeColor="accent1" w:themeShade="BF"/>
                <w:sz w:val="18"/>
                <w:szCs w:val="18"/>
              </w:rPr>
              <w:t xml:space="preserve"> </w:t>
            </w:r>
            <w:r w:rsidRPr="004240F0">
              <w:rPr>
                <w:bCs/>
                <w:color w:val="365F91" w:themeColor="accent1" w:themeShade="BF"/>
                <w:sz w:val="18"/>
                <w:szCs w:val="18"/>
              </w:rPr>
              <w:t>1769</w:t>
            </w:r>
          </w:p>
          <w:p w14:paraId="367F2B75" w14:textId="7E628146" w:rsidR="00336EBC" w:rsidRPr="004240F0" w:rsidRDefault="00336EBC" w:rsidP="00F32770">
            <w:pPr>
              <w:rPr>
                <w:bCs/>
              </w:rPr>
            </w:pPr>
          </w:p>
        </w:tc>
        <w:tc>
          <w:tcPr>
            <w:tcW w:w="4036" w:type="dxa"/>
            <w:shd w:val="clear" w:color="auto" w:fill="F2F2F2" w:themeFill="background1" w:themeFillShade="F2"/>
          </w:tcPr>
          <w:p w14:paraId="47B306BD" w14:textId="696CDC4A" w:rsidR="00336EBC" w:rsidRPr="00245225" w:rsidRDefault="00DF1A64" w:rsidP="00DF1A64">
            <w:pPr>
              <w:ind w:left="720" w:hanging="720"/>
              <w:rPr>
                <w:bCs/>
              </w:rPr>
            </w:pPr>
            <w:r w:rsidRPr="00245225">
              <w:t xml:space="preserve">Traffic Volume Data Collection Report </w:t>
            </w:r>
          </w:p>
        </w:tc>
        <w:tc>
          <w:tcPr>
            <w:tcW w:w="2782" w:type="dxa"/>
          </w:tcPr>
          <w:p w14:paraId="4098D221" w14:textId="77777777" w:rsidR="00336EBC" w:rsidRPr="00463176" w:rsidRDefault="00336EBC" w:rsidP="00336EBC">
            <w:r w:rsidRPr="00463176">
              <w:t>Name:</w:t>
            </w:r>
          </w:p>
          <w:p w14:paraId="41C21574" w14:textId="77777777" w:rsidR="00336EBC" w:rsidRPr="00463176" w:rsidRDefault="00336EBC" w:rsidP="00336EBC">
            <w:r w:rsidRPr="00463176">
              <w:t>Phone:</w:t>
            </w:r>
          </w:p>
          <w:p w14:paraId="4DBDD855" w14:textId="77777777" w:rsidR="00336EBC" w:rsidRPr="00463176" w:rsidRDefault="00336EBC" w:rsidP="00336EBC">
            <w:r w:rsidRPr="00463176">
              <w:t>Email:</w:t>
            </w:r>
          </w:p>
          <w:p w14:paraId="072122E1" w14:textId="77777777" w:rsidR="00336EBC" w:rsidRPr="00463176" w:rsidRDefault="00336EBC" w:rsidP="00336EBC">
            <w:r>
              <w:t>Title:</w:t>
            </w:r>
          </w:p>
          <w:p w14:paraId="3A165554" w14:textId="1D43B7BB" w:rsidR="00336EBC" w:rsidRPr="00463176" w:rsidRDefault="00336EBC" w:rsidP="00336EBC">
            <w:r w:rsidRPr="00463176">
              <w:t>Company:</w:t>
            </w:r>
          </w:p>
        </w:tc>
        <w:tc>
          <w:tcPr>
            <w:tcW w:w="4926" w:type="dxa"/>
          </w:tcPr>
          <w:p w14:paraId="05D45B19" w14:textId="77777777" w:rsidR="00336EBC" w:rsidRDefault="00336EBC" w:rsidP="00336EBC">
            <w:pPr>
              <w:rPr>
                <w:bCs/>
                <w:sz w:val="24"/>
                <w:szCs w:val="24"/>
              </w:rPr>
            </w:pPr>
          </w:p>
        </w:tc>
      </w:tr>
      <w:tr w:rsidR="00336EBC" w14:paraId="0D0D3CF6" w14:textId="77777777" w:rsidTr="004157C2">
        <w:tc>
          <w:tcPr>
            <w:tcW w:w="2646" w:type="dxa"/>
          </w:tcPr>
          <w:p w14:paraId="0C4A6FFD" w14:textId="7D9C0E85" w:rsidR="00336EBC" w:rsidRPr="00EE0244" w:rsidRDefault="00336EBC" w:rsidP="00336EBC">
            <w:pPr>
              <w:pStyle w:val="ListParagraph"/>
              <w:numPr>
                <w:ilvl w:val="0"/>
                <w:numId w:val="32"/>
              </w:numPr>
              <w:ind w:left="250"/>
              <w:rPr>
                <w:b/>
              </w:rPr>
            </w:pPr>
            <w:r w:rsidRPr="00EE0244">
              <w:rPr>
                <w:b/>
              </w:rPr>
              <w:t>Number of Lanes on Structure</w:t>
            </w:r>
          </w:p>
          <w:p w14:paraId="66E60617" w14:textId="7808B65D" w:rsidR="00336EBC" w:rsidRDefault="00336EBC" w:rsidP="00336EBC">
            <w:pPr>
              <w:rPr>
                <w:bCs/>
              </w:rPr>
            </w:pPr>
          </w:p>
          <w:p w14:paraId="762BA44C" w14:textId="741ECC74" w:rsidR="00336EBC" w:rsidRDefault="00336EBC" w:rsidP="00336EBC">
            <w:pPr>
              <w:rPr>
                <w:bCs/>
              </w:rPr>
            </w:pPr>
            <w:r>
              <w:rPr>
                <w:noProof/>
              </w:rPr>
              <mc:AlternateContent>
                <mc:Choice Requires="wps">
                  <w:drawing>
                    <wp:anchor distT="0" distB="0" distL="114300" distR="114300" simplePos="0" relativeHeight="251779072" behindDoc="0" locked="0" layoutInCell="1" allowOverlap="1" wp14:anchorId="6B084A3F" wp14:editId="381550FE">
                      <wp:simplePos x="0" y="0"/>
                      <wp:positionH relativeFrom="column">
                        <wp:posOffset>0</wp:posOffset>
                      </wp:positionH>
                      <wp:positionV relativeFrom="paragraph">
                        <wp:posOffset>23495</wp:posOffset>
                      </wp:positionV>
                      <wp:extent cx="1479550" cy="0"/>
                      <wp:effectExtent l="0" t="19050" r="25400" b="19050"/>
                      <wp:wrapNone/>
                      <wp:docPr id="56" name="Straight Connector 56"/>
                      <wp:cNvGraphicFramePr/>
                      <a:graphic xmlns:a="http://schemas.openxmlformats.org/drawingml/2006/main">
                        <a:graphicData uri="http://schemas.microsoft.com/office/word/2010/wordprocessingShape">
                          <wps:wsp>
                            <wps:cNvCnPr/>
                            <wps:spPr>
                              <a:xfrm flipV="1">
                                <a:off x="0" y="0"/>
                                <a:ext cx="147955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8DC1D" id="Straight Connector 56"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5pt" to="11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" strokecolor="gray [1629]" strokeweight="3pt"/>
                  </w:pict>
                </mc:Fallback>
              </mc:AlternateContent>
            </w:r>
          </w:p>
          <w:p w14:paraId="44E3D724" w14:textId="7D5F2869" w:rsidR="00292E89" w:rsidRDefault="00336EBC" w:rsidP="00336EBC">
            <w:pPr>
              <w:rPr>
                <w:color w:val="365F91" w:themeColor="accent1" w:themeShade="BF"/>
                <w:sz w:val="18"/>
                <w:szCs w:val="18"/>
              </w:rPr>
            </w:pPr>
            <w:r w:rsidRPr="00714BDA">
              <w:rPr>
                <w:color w:val="365F91" w:themeColor="accent1" w:themeShade="BF"/>
                <w:sz w:val="18"/>
                <w:szCs w:val="18"/>
                <w:u w:val="single"/>
              </w:rPr>
              <w:t>OSF</w:t>
            </w:r>
            <w:r w:rsidR="00714BDA">
              <w:rPr>
                <w:color w:val="365F91" w:themeColor="accent1" w:themeShade="BF"/>
                <w:sz w:val="18"/>
                <w:szCs w:val="18"/>
              </w:rPr>
              <w:t xml:space="preserve"> – </w:t>
            </w:r>
            <w:r w:rsidRPr="004240F0">
              <w:rPr>
                <w:color w:val="365F91" w:themeColor="accent1" w:themeShade="BF"/>
                <w:sz w:val="18"/>
                <w:szCs w:val="18"/>
              </w:rPr>
              <w:t>all Ownerships with Usage Code 1768</w:t>
            </w:r>
            <w:r w:rsidR="00292E89">
              <w:rPr>
                <w:color w:val="365F91" w:themeColor="accent1" w:themeShade="BF"/>
                <w:sz w:val="18"/>
                <w:szCs w:val="18"/>
              </w:rPr>
              <w:t xml:space="preserve"> and</w:t>
            </w:r>
            <w:r w:rsidRPr="004240F0">
              <w:rPr>
                <w:color w:val="365F91" w:themeColor="accent1" w:themeShade="BF"/>
                <w:sz w:val="18"/>
                <w:szCs w:val="18"/>
              </w:rPr>
              <w:t>1769</w:t>
            </w:r>
            <w:r w:rsidR="00292E89">
              <w:rPr>
                <w:color w:val="365F91" w:themeColor="accent1" w:themeShade="BF"/>
                <w:sz w:val="18"/>
                <w:szCs w:val="18"/>
              </w:rPr>
              <w:t>.</w:t>
            </w:r>
          </w:p>
          <w:p w14:paraId="08797E37" w14:textId="7ABCAFC7" w:rsidR="00336EBC" w:rsidRPr="001F5F5D" w:rsidRDefault="00336EBC" w:rsidP="00F32770">
            <w:pPr>
              <w:rPr>
                <w:bCs/>
              </w:rPr>
            </w:pPr>
          </w:p>
        </w:tc>
        <w:tc>
          <w:tcPr>
            <w:tcW w:w="4036" w:type="dxa"/>
            <w:shd w:val="clear" w:color="auto" w:fill="F2F2F2" w:themeFill="background1" w:themeFillShade="F2"/>
          </w:tcPr>
          <w:p w14:paraId="37EBBEE0" w14:textId="3675F1C8" w:rsidR="00336EBC" w:rsidRPr="00245225" w:rsidRDefault="00336EBC" w:rsidP="00336EBC">
            <w:pPr>
              <w:rPr>
                <w:bCs/>
              </w:rPr>
            </w:pPr>
            <w:r w:rsidRPr="00245225">
              <w:rPr>
                <w:bCs/>
              </w:rPr>
              <w:t>As-Builts</w:t>
            </w:r>
            <w:r w:rsidR="00DF1A64" w:rsidRPr="00245225">
              <w:rPr>
                <w:bCs/>
              </w:rPr>
              <w:t xml:space="preserve"> Documents</w:t>
            </w:r>
            <w:r w:rsidRPr="00245225">
              <w:rPr>
                <w:bCs/>
              </w:rPr>
              <w:t xml:space="preserve">, </w:t>
            </w:r>
            <w:r w:rsidR="00027DBC" w:rsidRPr="00245225">
              <w:rPr>
                <w:bCs/>
              </w:rPr>
              <w:t xml:space="preserve">Routine </w:t>
            </w:r>
            <w:r w:rsidRPr="00245225">
              <w:rPr>
                <w:bCs/>
              </w:rPr>
              <w:t>Inspection Report</w:t>
            </w:r>
          </w:p>
        </w:tc>
        <w:tc>
          <w:tcPr>
            <w:tcW w:w="2782" w:type="dxa"/>
          </w:tcPr>
          <w:p w14:paraId="49EC37EE" w14:textId="77777777" w:rsidR="00336EBC" w:rsidRPr="00463176" w:rsidRDefault="00336EBC" w:rsidP="00336EBC">
            <w:r w:rsidRPr="00463176">
              <w:t>Name:</w:t>
            </w:r>
          </w:p>
          <w:p w14:paraId="062A8BBE" w14:textId="77777777" w:rsidR="00336EBC" w:rsidRPr="00463176" w:rsidRDefault="00336EBC" w:rsidP="00336EBC">
            <w:r w:rsidRPr="00463176">
              <w:t>Phone:</w:t>
            </w:r>
          </w:p>
          <w:p w14:paraId="293FA92E" w14:textId="77777777" w:rsidR="00336EBC" w:rsidRPr="00463176" w:rsidRDefault="00336EBC" w:rsidP="00336EBC">
            <w:r w:rsidRPr="00463176">
              <w:t>Email:</w:t>
            </w:r>
          </w:p>
          <w:p w14:paraId="0A4A032F" w14:textId="77777777" w:rsidR="00336EBC" w:rsidRPr="00463176" w:rsidRDefault="00336EBC" w:rsidP="00336EBC">
            <w:r>
              <w:t>Title:</w:t>
            </w:r>
          </w:p>
          <w:p w14:paraId="6A06685F" w14:textId="5468E1C3" w:rsidR="00336EBC" w:rsidRPr="00463176" w:rsidRDefault="00336EBC" w:rsidP="00336EBC">
            <w:r w:rsidRPr="00463176">
              <w:t>Company:</w:t>
            </w:r>
          </w:p>
        </w:tc>
        <w:tc>
          <w:tcPr>
            <w:tcW w:w="4926" w:type="dxa"/>
          </w:tcPr>
          <w:p w14:paraId="12DEEBEA" w14:textId="77777777" w:rsidR="00336EBC" w:rsidRDefault="00336EBC" w:rsidP="00336EBC">
            <w:pPr>
              <w:rPr>
                <w:bCs/>
                <w:sz w:val="24"/>
                <w:szCs w:val="24"/>
              </w:rPr>
            </w:pPr>
          </w:p>
        </w:tc>
      </w:tr>
    </w:tbl>
    <w:p w14:paraId="7095C6BD" w14:textId="77777777" w:rsidR="00806176" w:rsidRPr="0078492A" w:rsidRDefault="00806176" w:rsidP="00A27ABE">
      <w:pPr>
        <w:rPr>
          <w:bCs/>
          <w:sz w:val="24"/>
          <w:szCs w:val="24"/>
        </w:rPr>
      </w:pPr>
    </w:p>
    <w:sectPr w:rsidR="00806176" w:rsidRPr="0078492A" w:rsidSect="00F42463">
      <w:headerReference w:type="default" r:id="rId8"/>
      <w:footerReference w:type="default" r:id="rId9"/>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57F83" w14:textId="77777777" w:rsidR="003F330D" w:rsidRDefault="003F330D">
      <w:r>
        <w:separator/>
      </w:r>
    </w:p>
  </w:endnote>
  <w:endnote w:type="continuationSeparator" w:id="0">
    <w:p w14:paraId="041B28B8" w14:textId="77777777" w:rsidR="003F330D" w:rsidRDefault="003F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35AF" w14:textId="551F6496" w:rsidR="00F01983" w:rsidRDefault="00F01983" w:rsidP="003D19C5">
    <w:pPr>
      <w:pStyle w:val="Footer"/>
      <w:tabs>
        <w:tab w:val="clear" w:pos="4320"/>
        <w:tab w:val="center" w:pos="7380"/>
      </w:tabs>
    </w:pPr>
    <w:r>
      <w:rPr>
        <w:noProof/>
      </w:rPr>
      <w:fldChar w:fldCharType="begin"/>
    </w:r>
    <w:r>
      <w:rPr>
        <w:noProof/>
      </w:rPr>
      <w:instrText xml:space="preserve"> FILENAME </w:instrText>
    </w:r>
    <w:r>
      <w:rPr>
        <w:noProof/>
      </w:rPr>
      <w:fldChar w:fldCharType="separate"/>
    </w:r>
    <w:r w:rsidR="00CE1B58">
      <w:rPr>
        <w:noProof/>
      </w:rPr>
      <w:t>Source_Doc_Worksheet.docx</w:t>
    </w:r>
    <w:r>
      <w:rPr>
        <w:noProof/>
      </w:rPr>
      <w:fldChar w:fldCharType="end"/>
    </w:r>
    <w:r>
      <w:t xml:space="preserve">        </w:t>
    </w:r>
    <w:r>
      <w:tab/>
    </w:r>
    <w:r>
      <w:fldChar w:fldCharType="begin"/>
    </w:r>
    <w:r>
      <w:instrText xml:space="preserve"> PAGE   \* MERGEFORMAT </w:instrText>
    </w:r>
    <w:r>
      <w:fldChar w:fldCharType="separate"/>
    </w:r>
    <w:r w:rsidR="006B76C1">
      <w:rPr>
        <w:noProof/>
      </w:rPr>
      <w:t>10</w:t>
    </w:r>
    <w:r>
      <w:rPr>
        <w:noProof/>
      </w:rPr>
      <w:fldChar w:fldCharType="end"/>
    </w:r>
    <w:r>
      <w:rPr>
        <w:rStyle w:val="PageNumber"/>
      </w:rPr>
      <w:tab/>
    </w:r>
    <w:r>
      <w:rPr>
        <w:rStyle w:val="PageNumber"/>
      </w:rPr>
      <w:tab/>
    </w:r>
    <w:r>
      <w:rPr>
        <w:rStyle w:val="PageNumber"/>
      </w:rPr>
      <w:tab/>
    </w:r>
    <w:r>
      <w:rPr>
        <w:rStyle w:val="PageNumber"/>
      </w:rPr>
      <w:tab/>
    </w:r>
    <w:r>
      <w:rPr>
        <w:rStyle w:val="PageNumber"/>
      </w:rPr>
      <w:tab/>
      <w:t xml:space="preserve">          </w:t>
    </w:r>
    <w:r w:rsidR="00FF7DD0">
      <w:rPr>
        <w:rStyle w:val="PageNumber"/>
      </w:rPr>
      <w:t xml:space="preserve">December 14, </w:t>
    </w:r>
    <w:r w:rsidR="004157C2">
      <w:rPr>
        <w:rStyle w:val="PageNumber"/>
      </w:rPr>
      <w:t>2023</w:t>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74C4D" w14:textId="77777777" w:rsidR="003F330D" w:rsidRDefault="003F330D">
      <w:r>
        <w:separator/>
      </w:r>
    </w:p>
  </w:footnote>
  <w:footnote w:type="continuationSeparator" w:id="0">
    <w:p w14:paraId="11F2875A" w14:textId="77777777" w:rsidR="003F330D" w:rsidRDefault="003F3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CBF3F" w14:textId="77777777" w:rsidR="00F01983" w:rsidRDefault="00F01983">
    <w:pPr>
      <w:pStyle w:val="Header"/>
    </w:pPr>
    <w:r>
      <w:t>Source Documentation Worksheet</w:t>
    </w:r>
  </w:p>
  <w:p w14:paraId="27C19AB2" w14:textId="77777777" w:rsidR="00F01983" w:rsidRDefault="00F01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18B"/>
    <w:multiLevelType w:val="multilevel"/>
    <w:tmpl w:val="0409001D"/>
    <w:lvl w:ilvl="0">
      <w:start w:val="1"/>
      <w:numFmt w:val="decimal"/>
      <w:lvlText w:val="%1)"/>
      <w:lvlJc w:val="left"/>
      <w:pPr>
        <w:ind w:left="2160" w:hanging="360"/>
      </w:pPr>
      <w:rPr>
        <w:rFonts w:hint="default"/>
        <w:i w:val="0"/>
        <w:color w:val="auto"/>
        <w:sz w:val="24"/>
        <w:szCs w:val="24"/>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 w15:restartNumberingAfterBreak="0">
    <w:nsid w:val="0D15040E"/>
    <w:multiLevelType w:val="hybridMultilevel"/>
    <w:tmpl w:val="D7162468"/>
    <w:lvl w:ilvl="0" w:tplc="FB0824F2">
      <w:start w:val="1"/>
      <w:numFmt w:val="decimal"/>
      <w:lvlText w:val="%1."/>
      <w:lvlJc w:val="left"/>
      <w:pPr>
        <w:ind w:left="735" w:hanging="375"/>
      </w:pPr>
      <w:rPr>
        <w:rFonts w:eastAsia="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96DCD"/>
    <w:multiLevelType w:val="hybridMultilevel"/>
    <w:tmpl w:val="9FF62612"/>
    <w:lvl w:ilvl="0" w:tplc="D4AC71BC">
      <w:start w:val="1"/>
      <w:numFmt w:val="bullet"/>
      <w:lvlText w:val=""/>
      <w:lvlJc w:val="left"/>
      <w:pPr>
        <w:ind w:left="720" w:hanging="360"/>
      </w:pPr>
      <w:rPr>
        <w:rFonts w:ascii="Wingdings" w:hAnsi="Wingdings" w:hint="default"/>
        <w:b w:val="0"/>
        <w:color w:val="auto"/>
      </w:rPr>
    </w:lvl>
    <w:lvl w:ilvl="1" w:tplc="4D2E721E">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06F23"/>
    <w:multiLevelType w:val="hybridMultilevel"/>
    <w:tmpl w:val="7736ADB2"/>
    <w:lvl w:ilvl="0" w:tplc="7C1CC3F2">
      <w:start w:val="1"/>
      <w:numFmt w:val="lowerRoman"/>
      <w:lvlText w:val="%1."/>
      <w:lvlJc w:val="right"/>
      <w:pPr>
        <w:tabs>
          <w:tab w:val="num" w:pos="1800"/>
        </w:tabs>
        <w:ind w:left="1800" w:hanging="180"/>
      </w:pPr>
      <w:rPr>
        <w:rFonts w:hint="default"/>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912C8"/>
    <w:multiLevelType w:val="hybridMultilevel"/>
    <w:tmpl w:val="ABD0C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B66BA"/>
    <w:multiLevelType w:val="hybridMultilevel"/>
    <w:tmpl w:val="7736ADB2"/>
    <w:lvl w:ilvl="0" w:tplc="7C1CC3F2">
      <w:start w:val="1"/>
      <w:numFmt w:val="lowerRoman"/>
      <w:lvlText w:val="%1."/>
      <w:lvlJc w:val="right"/>
      <w:pPr>
        <w:tabs>
          <w:tab w:val="num" w:pos="1800"/>
        </w:tabs>
        <w:ind w:left="1800" w:hanging="180"/>
      </w:pPr>
      <w:rPr>
        <w:rFonts w:hint="default"/>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0480B"/>
    <w:multiLevelType w:val="hybridMultilevel"/>
    <w:tmpl w:val="F49E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B2C6E"/>
    <w:multiLevelType w:val="hybridMultilevel"/>
    <w:tmpl w:val="57CEDFDA"/>
    <w:lvl w:ilvl="0" w:tplc="C0B0A972">
      <w:start w:val="1"/>
      <w:numFmt w:val="lowerLetter"/>
      <w:lvlText w:val="%1."/>
      <w:lvlJc w:val="left"/>
      <w:pPr>
        <w:tabs>
          <w:tab w:val="num" w:pos="1080"/>
        </w:tabs>
        <w:ind w:left="108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0392D"/>
    <w:multiLevelType w:val="hybridMultilevel"/>
    <w:tmpl w:val="8F261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751B2"/>
    <w:multiLevelType w:val="hybridMultilevel"/>
    <w:tmpl w:val="83BC5126"/>
    <w:lvl w:ilvl="0" w:tplc="8CA06A9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340CE"/>
    <w:multiLevelType w:val="hybridMultilevel"/>
    <w:tmpl w:val="940409D4"/>
    <w:lvl w:ilvl="0" w:tplc="7EECA528">
      <w:start w:val="14"/>
      <w:numFmt w:val="upperLetter"/>
      <w:lvlText w:val="(%1)"/>
      <w:lvlJc w:val="left"/>
      <w:pPr>
        <w:ind w:left="360" w:hanging="360"/>
      </w:pPr>
      <w:rPr>
        <w:rFonts w:hint="default"/>
        <w:b/>
        <w:bCs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BF0890"/>
    <w:multiLevelType w:val="hybridMultilevel"/>
    <w:tmpl w:val="5CF45E56"/>
    <w:lvl w:ilvl="0" w:tplc="C0B0A972">
      <w:start w:val="1"/>
      <w:numFmt w:val="lowerLetter"/>
      <w:lvlText w:val="%1."/>
      <w:lvlJc w:val="left"/>
      <w:pPr>
        <w:tabs>
          <w:tab w:val="num" w:pos="1080"/>
        </w:tabs>
        <w:ind w:left="1080" w:hanging="360"/>
      </w:pPr>
      <w:rPr>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F407D8"/>
    <w:multiLevelType w:val="multilevel"/>
    <w:tmpl w:val="0409001D"/>
    <w:lvl w:ilvl="0">
      <w:start w:val="1"/>
      <w:numFmt w:val="decimal"/>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3" w15:restartNumberingAfterBreak="0">
    <w:nsid w:val="36406D64"/>
    <w:multiLevelType w:val="hybridMultilevel"/>
    <w:tmpl w:val="55FAD6AA"/>
    <w:lvl w:ilvl="0" w:tplc="E8AA4CDA">
      <w:start w:val="1"/>
      <w:numFmt w:val="upperLetter"/>
      <w:lvlText w:val="(%1)"/>
      <w:lvlJc w:val="left"/>
      <w:pPr>
        <w:ind w:left="360" w:hanging="360"/>
      </w:pPr>
      <w:rPr>
        <w:rFonts w:hint="default"/>
        <w:b/>
        <w:bCs w:val="0"/>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C14B77"/>
    <w:multiLevelType w:val="hybridMultilevel"/>
    <w:tmpl w:val="B4B2BC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DD129E1"/>
    <w:multiLevelType w:val="multilevel"/>
    <w:tmpl w:val="BE8C926C"/>
    <w:lvl w:ilvl="0">
      <w:start w:val="1"/>
      <w:numFmt w:val="decimal"/>
      <w:lvlText w:val="%1."/>
      <w:lvlJc w:val="left"/>
      <w:pPr>
        <w:ind w:left="360" w:hanging="360"/>
      </w:pPr>
      <w:rPr>
        <w:b/>
      </w:rPr>
    </w:lvl>
    <w:lvl w:ilvl="1">
      <w:start w:val="1"/>
      <w:numFmt w:val="lowerLetter"/>
      <w:lvlText w:val="%2)"/>
      <w:lvlJc w:val="left"/>
      <w:pPr>
        <w:ind w:left="720" w:hanging="360"/>
      </w:pPr>
      <w:rPr>
        <w:b w:val="0"/>
        <w:color w:val="auto"/>
        <w:sz w:val="24"/>
        <w:szCs w:val="24"/>
      </w:rPr>
    </w:lvl>
    <w:lvl w:ilvl="2">
      <w:start w:val="1"/>
      <w:numFmt w:val="lowerRoman"/>
      <w:lvlText w:val="%3)"/>
      <w:lvlJc w:val="left"/>
      <w:pPr>
        <w:ind w:left="1080" w:hanging="360"/>
      </w:pPr>
      <w:rPr>
        <w:rFonts w:hint="default"/>
        <w:i w:val="0"/>
        <w:color w:val="auto"/>
        <w:sz w:val="24"/>
        <w:szCs w:val="24"/>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57B4E38"/>
    <w:multiLevelType w:val="multilevel"/>
    <w:tmpl w:val="BE8C926C"/>
    <w:lvl w:ilvl="0">
      <w:start w:val="1"/>
      <w:numFmt w:val="decimal"/>
      <w:lvlText w:val="%1."/>
      <w:lvlJc w:val="left"/>
      <w:pPr>
        <w:ind w:left="360" w:hanging="360"/>
      </w:pPr>
      <w:rPr>
        <w:b/>
      </w:rPr>
    </w:lvl>
    <w:lvl w:ilvl="1">
      <w:start w:val="1"/>
      <w:numFmt w:val="lowerLetter"/>
      <w:lvlText w:val="%2)"/>
      <w:lvlJc w:val="left"/>
      <w:pPr>
        <w:ind w:left="720" w:hanging="360"/>
      </w:pPr>
      <w:rPr>
        <w:b w:val="0"/>
        <w:color w:val="auto"/>
        <w:sz w:val="24"/>
        <w:szCs w:val="24"/>
      </w:rPr>
    </w:lvl>
    <w:lvl w:ilvl="2">
      <w:start w:val="1"/>
      <w:numFmt w:val="lowerRoman"/>
      <w:lvlText w:val="%3)"/>
      <w:lvlJc w:val="left"/>
      <w:pPr>
        <w:ind w:left="1080" w:hanging="360"/>
      </w:pPr>
      <w:rPr>
        <w:rFonts w:hint="default"/>
        <w:i w:val="0"/>
        <w:color w:val="auto"/>
        <w:sz w:val="24"/>
        <w:szCs w:val="24"/>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7230C7"/>
    <w:multiLevelType w:val="hybridMultilevel"/>
    <w:tmpl w:val="8C22A07A"/>
    <w:lvl w:ilvl="0" w:tplc="D8CEF1AC">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44C38A3"/>
    <w:multiLevelType w:val="hybridMultilevel"/>
    <w:tmpl w:val="BBA8D106"/>
    <w:lvl w:ilvl="0" w:tplc="7C1CC3F2">
      <w:start w:val="1"/>
      <w:numFmt w:val="lowerRoman"/>
      <w:lvlText w:val="%1."/>
      <w:lvlJc w:val="right"/>
      <w:pPr>
        <w:tabs>
          <w:tab w:val="num" w:pos="1620"/>
        </w:tabs>
        <w:ind w:left="1620" w:hanging="180"/>
      </w:pPr>
      <w:rPr>
        <w:rFonts w:hint="default"/>
        <w:i w:val="0"/>
        <w:color w:val="auto"/>
        <w:sz w:val="24"/>
        <w:szCs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9F3780D"/>
    <w:multiLevelType w:val="hybridMultilevel"/>
    <w:tmpl w:val="69C877E4"/>
    <w:lvl w:ilvl="0" w:tplc="51DA836C">
      <w:start w:val="1"/>
      <w:numFmt w:val="decimal"/>
      <w:lvlText w:val="%1."/>
      <w:lvlJc w:val="left"/>
      <w:pPr>
        <w:ind w:left="720" w:hanging="360"/>
      </w:pPr>
      <w:rPr>
        <w:color w:val="auto"/>
      </w:rPr>
    </w:lvl>
    <w:lvl w:ilvl="1" w:tplc="FE6ADEA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FA1211"/>
    <w:multiLevelType w:val="multilevel"/>
    <w:tmpl w:val="BE8C926C"/>
    <w:lvl w:ilvl="0">
      <w:start w:val="1"/>
      <w:numFmt w:val="decimal"/>
      <w:lvlText w:val="%1."/>
      <w:lvlJc w:val="left"/>
      <w:pPr>
        <w:ind w:left="360" w:hanging="360"/>
      </w:pPr>
      <w:rPr>
        <w:b/>
      </w:rPr>
    </w:lvl>
    <w:lvl w:ilvl="1">
      <w:start w:val="1"/>
      <w:numFmt w:val="lowerLetter"/>
      <w:lvlText w:val="%2)"/>
      <w:lvlJc w:val="left"/>
      <w:pPr>
        <w:ind w:left="720" w:hanging="360"/>
      </w:pPr>
      <w:rPr>
        <w:b w:val="0"/>
        <w:color w:val="auto"/>
        <w:sz w:val="24"/>
        <w:szCs w:val="24"/>
      </w:rPr>
    </w:lvl>
    <w:lvl w:ilvl="2">
      <w:start w:val="1"/>
      <w:numFmt w:val="lowerRoman"/>
      <w:lvlText w:val="%3)"/>
      <w:lvlJc w:val="left"/>
      <w:pPr>
        <w:ind w:left="1080" w:hanging="360"/>
      </w:pPr>
      <w:rPr>
        <w:rFonts w:hint="default"/>
        <w:i w:val="0"/>
        <w:color w:val="auto"/>
        <w:sz w:val="24"/>
        <w:szCs w:val="24"/>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0C77E98"/>
    <w:multiLevelType w:val="hybridMultilevel"/>
    <w:tmpl w:val="6DC82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187887"/>
    <w:multiLevelType w:val="hybridMultilevel"/>
    <w:tmpl w:val="21FE75D6"/>
    <w:lvl w:ilvl="0" w:tplc="C2A237F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84F6FB0"/>
    <w:multiLevelType w:val="hybridMultilevel"/>
    <w:tmpl w:val="F6E07DAC"/>
    <w:lvl w:ilvl="0" w:tplc="F6E6A25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C23545"/>
    <w:multiLevelType w:val="hybridMultilevel"/>
    <w:tmpl w:val="A064C67E"/>
    <w:lvl w:ilvl="0" w:tplc="C0B0A972">
      <w:start w:val="1"/>
      <w:numFmt w:val="lowerLetter"/>
      <w:lvlText w:val="%1."/>
      <w:lvlJc w:val="left"/>
      <w:pPr>
        <w:tabs>
          <w:tab w:val="num" w:pos="1080"/>
        </w:tabs>
        <w:ind w:left="108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435809"/>
    <w:multiLevelType w:val="hybridMultilevel"/>
    <w:tmpl w:val="F7680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4D2165"/>
    <w:multiLevelType w:val="hybridMultilevel"/>
    <w:tmpl w:val="9566D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9E4B60"/>
    <w:multiLevelType w:val="multilevel"/>
    <w:tmpl w:val="0409001D"/>
    <w:lvl w:ilvl="0">
      <w:start w:val="1"/>
      <w:numFmt w:val="decimal"/>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8" w15:restartNumberingAfterBreak="0">
    <w:nsid w:val="703C0802"/>
    <w:multiLevelType w:val="hybridMultilevel"/>
    <w:tmpl w:val="3F9C984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2DE788B"/>
    <w:multiLevelType w:val="hybridMultilevel"/>
    <w:tmpl w:val="68FE3148"/>
    <w:lvl w:ilvl="0" w:tplc="D4AC71BC">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1B697B"/>
    <w:multiLevelType w:val="hybridMultilevel"/>
    <w:tmpl w:val="92D8FC1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1">
      <w:start w:val="1"/>
      <w:numFmt w:val="decimal"/>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A903DA8"/>
    <w:multiLevelType w:val="hybridMultilevel"/>
    <w:tmpl w:val="13B464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195BF5"/>
    <w:multiLevelType w:val="multilevel"/>
    <w:tmpl w:val="0409001D"/>
    <w:lvl w:ilvl="0">
      <w:start w:val="1"/>
      <w:numFmt w:val="decimal"/>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num w:numId="1" w16cid:durableId="1067000136">
    <w:abstractNumId w:val="16"/>
  </w:num>
  <w:num w:numId="2" w16cid:durableId="429473432">
    <w:abstractNumId w:val="23"/>
  </w:num>
  <w:num w:numId="3" w16cid:durableId="321593187">
    <w:abstractNumId w:val="17"/>
  </w:num>
  <w:num w:numId="4" w16cid:durableId="1569225872">
    <w:abstractNumId w:val="14"/>
  </w:num>
  <w:num w:numId="5" w16cid:durableId="2065908794">
    <w:abstractNumId w:val="25"/>
  </w:num>
  <w:num w:numId="6" w16cid:durableId="562569980">
    <w:abstractNumId w:val="4"/>
  </w:num>
  <w:num w:numId="7" w16cid:durableId="1496918487">
    <w:abstractNumId w:val="8"/>
  </w:num>
  <w:num w:numId="8" w16cid:durableId="1961640128">
    <w:abstractNumId w:val="26"/>
  </w:num>
  <w:num w:numId="9" w16cid:durableId="1713578762">
    <w:abstractNumId w:val="6"/>
  </w:num>
  <w:num w:numId="10" w16cid:durableId="47920810">
    <w:abstractNumId w:val="1"/>
  </w:num>
  <w:num w:numId="11" w16cid:durableId="116536657">
    <w:abstractNumId w:val="12"/>
  </w:num>
  <w:num w:numId="12" w16cid:durableId="1250122261">
    <w:abstractNumId w:val="28"/>
  </w:num>
  <w:num w:numId="13" w16cid:durableId="1792675012">
    <w:abstractNumId w:val="22"/>
  </w:num>
  <w:num w:numId="14" w16cid:durableId="1502160741">
    <w:abstractNumId w:val="9"/>
  </w:num>
  <w:num w:numId="15" w16cid:durableId="792283116">
    <w:abstractNumId w:val="19"/>
  </w:num>
  <w:num w:numId="16" w16cid:durableId="1667048226">
    <w:abstractNumId w:val="11"/>
  </w:num>
  <w:num w:numId="17" w16cid:durableId="1802336421">
    <w:abstractNumId w:val="5"/>
  </w:num>
  <w:num w:numId="18" w16cid:durableId="1653213329">
    <w:abstractNumId w:val="0"/>
  </w:num>
  <w:num w:numId="19" w16cid:durableId="564877572">
    <w:abstractNumId w:val="18"/>
  </w:num>
  <w:num w:numId="20" w16cid:durableId="919800133">
    <w:abstractNumId w:val="3"/>
  </w:num>
  <w:num w:numId="21" w16cid:durableId="744455844">
    <w:abstractNumId w:val="7"/>
  </w:num>
  <w:num w:numId="22" w16cid:durableId="606425881">
    <w:abstractNumId w:val="24"/>
  </w:num>
  <w:num w:numId="23" w16cid:durableId="1937244321">
    <w:abstractNumId w:val="32"/>
  </w:num>
  <w:num w:numId="24" w16cid:durableId="103154062">
    <w:abstractNumId w:val="27"/>
  </w:num>
  <w:num w:numId="25" w16cid:durableId="361592232">
    <w:abstractNumId w:val="15"/>
  </w:num>
  <w:num w:numId="26" w16cid:durableId="1234121484">
    <w:abstractNumId w:val="20"/>
  </w:num>
  <w:num w:numId="27" w16cid:durableId="752899609">
    <w:abstractNumId w:val="29"/>
  </w:num>
  <w:num w:numId="28" w16cid:durableId="26108161">
    <w:abstractNumId w:val="2"/>
  </w:num>
  <w:num w:numId="29" w16cid:durableId="448594338">
    <w:abstractNumId w:val="30"/>
  </w:num>
  <w:num w:numId="30" w16cid:durableId="906650108">
    <w:abstractNumId w:val="13"/>
  </w:num>
  <w:num w:numId="31" w16cid:durableId="1170754482">
    <w:abstractNumId w:val="10"/>
  </w:num>
  <w:num w:numId="32" w16cid:durableId="722825064">
    <w:abstractNumId w:val="21"/>
  </w:num>
  <w:num w:numId="33" w16cid:durableId="1007366833">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4"/>
  <w:displayHorizontalDrawingGridEvery w:val="2"/>
  <w:noPunctuationKerning/>
  <w:characterSpacingControl w:val="doNotCompress"/>
  <w:hdrShapeDefaults>
    <o:shapedefaults v:ext="edit" spidmax="2050">
      <o:colormru v:ext="edit" colors="#6f3,#cf6"/>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70B"/>
    <w:rsid w:val="000002FA"/>
    <w:rsid w:val="000004E2"/>
    <w:rsid w:val="00000D04"/>
    <w:rsid w:val="0000140A"/>
    <w:rsid w:val="00003D87"/>
    <w:rsid w:val="00003FBA"/>
    <w:rsid w:val="00005A8A"/>
    <w:rsid w:val="00005F63"/>
    <w:rsid w:val="00006418"/>
    <w:rsid w:val="0000756A"/>
    <w:rsid w:val="00007583"/>
    <w:rsid w:val="00007A97"/>
    <w:rsid w:val="0001060D"/>
    <w:rsid w:val="00011116"/>
    <w:rsid w:val="00011ECE"/>
    <w:rsid w:val="00012E74"/>
    <w:rsid w:val="00014200"/>
    <w:rsid w:val="00015A74"/>
    <w:rsid w:val="000163DD"/>
    <w:rsid w:val="0001737C"/>
    <w:rsid w:val="00017419"/>
    <w:rsid w:val="00021835"/>
    <w:rsid w:val="000231E0"/>
    <w:rsid w:val="00024E7A"/>
    <w:rsid w:val="000255B3"/>
    <w:rsid w:val="00026460"/>
    <w:rsid w:val="00027DBC"/>
    <w:rsid w:val="00031355"/>
    <w:rsid w:val="00032B40"/>
    <w:rsid w:val="000335E5"/>
    <w:rsid w:val="000350C3"/>
    <w:rsid w:val="00036336"/>
    <w:rsid w:val="00036471"/>
    <w:rsid w:val="00037397"/>
    <w:rsid w:val="000406FB"/>
    <w:rsid w:val="0004084F"/>
    <w:rsid w:val="00042719"/>
    <w:rsid w:val="00043D4E"/>
    <w:rsid w:val="00043F3E"/>
    <w:rsid w:val="00045340"/>
    <w:rsid w:val="0004577C"/>
    <w:rsid w:val="0004720D"/>
    <w:rsid w:val="00050456"/>
    <w:rsid w:val="00050E65"/>
    <w:rsid w:val="0005278F"/>
    <w:rsid w:val="00053B6A"/>
    <w:rsid w:val="000565FB"/>
    <w:rsid w:val="0005776D"/>
    <w:rsid w:val="00060D30"/>
    <w:rsid w:val="0006226F"/>
    <w:rsid w:val="0006343F"/>
    <w:rsid w:val="000655E1"/>
    <w:rsid w:val="00066206"/>
    <w:rsid w:val="00066B48"/>
    <w:rsid w:val="00066D62"/>
    <w:rsid w:val="000677C5"/>
    <w:rsid w:val="000720EF"/>
    <w:rsid w:val="0007259D"/>
    <w:rsid w:val="00073AA7"/>
    <w:rsid w:val="000743ED"/>
    <w:rsid w:val="00074F53"/>
    <w:rsid w:val="00075427"/>
    <w:rsid w:val="00077366"/>
    <w:rsid w:val="000802EB"/>
    <w:rsid w:val="00080F84"/>
    <w:rsid w:val="0008128B"/>
    <w:rsid w:val="00081ADA"/>
    <w:rsid w:val="00082299"/>
    <w:rsid w:val="00082490"/>
    <w:rsid w:val="00083B09"/>
    <w:rsid w:val="00084F26"/>
    <w:rsid w:val="000852E8"/>
    <w:rsid w:val="00085D43"/>
    <w:rsid w:val="00085D62"/>
    <w:rsid w:val="00092703"/>
    <w:rsid w:val="00092C42"/>
    <w:rsid w:val="000935AB"/>
    <w:rsid w:val="000943CF"/>
    <w:rsid w:val="000A0008"/>
    <w:rsid w:val="000A0323"/>
    <w:rsid w:val="000A1125"/>
    <w:rsid w:val="000A129B"/>
    <w:rsid w:val="000A1701"/>
    <w:rsid w:val="000A1B31"/>
    <w:rsid w:val="000A22C0"/>
    <w:rsid w:val="000A2596"/>
    <w:rsid w:val="000A27E7"/>
    <w:rsid w:val="000A2D4C"/>
    <w:rsid w:val="000A43BD"/>
    <w:rsid w:val="000A5E5D"/>
    <w:rsid w:val="000A608B"/>
    <w:rsid w:val="000A74A3"/>
    <w:rsid w:val="000A7D49"/>
    <w:rsid w:val="000A7DAE"/>
    <w:rsid w:val="000B0AF5"/>
    <w:rsid w:val="000B14F2"/>
    <w:rsid w:val="000B3CA9"/>
    <w:rsid w:val="000B41FF"/>
    <w:rsid w:val="000B5199"/>
    <w:rsid w:val="000B532E"/>
    <w:rsid w:val="000B5CD5"/>
    <w:rsid w:val="000B5D2C"/>
    <w:rsid w:val="000B6FF6"/>
    <w:rsid w:val="000B760D"/>
    <w:rsid w:val="000C10B5"/>
    <w:rsid w:val="000C1CE5"/>
    <w:rsid w:val="000C2258"/>
    <w:rsid w:val="000C2FC1"/>
    <w:rsid w:val="000C355E"/>
    <w:rsid w:val="000C3FFF"/>
    <w:rsid w:val="000C60D7"/>
    <w:rsid w:val="000C70F7"/>
    <w:rsid w:val="000C7D0C"/>
    <w:rsid w:val="000D23C5"/>
    <w:rsid w:val="000D2ABC"/>
    <w:rsid w:val="000D2CD2"/>
    <w:rsid w:val="000D7278"/>
    <w:rsid w:val="000D7C74"/>
    <w:rsid w:val="000E14C8"/>
    <w:rsid w:val="000E1EE5"/>
    <w:rsid w:val="000E29EC"/>
    <w:rsid w:val="000E5664"/>
    <w:rsid w:val="000E68AD"/>
    <w:rsid w:val="000E7FBC"/>
    <w:rsid w:val="000F03A0"/>
    <w:rsid w:val="000F05B2"/>
    <w:rsid w:val="000F05FE"/>
    <w:rsid w:val="000F07EF"/>
    <w:rsid w:val="000F21C4"/>
    <w:rsid w:val="000F28F9"/>
    <w:rsid w:val="000F2FBE"/>
    <w:rsid w:val="000F73CE"/>
    <w:rsid w:val="000F7758"/>
    <w:rsid w:val="00100048"/>
    <w:rsid w:val="00101013"/>
    <w:rsid w:val="00102BD0"/>
    <w:rsid w:val="0010324C"/>
    <w:rsid w:val="00103589"/>
    <w:rsid w:val="001040A7"/>
    <w:rsid w:val="0011137E"/>
    <w:rsid w:val="00111D82"/>
    <w:rsid w:val="001124BC"/>
    <w:rsid w:val="001127AD"/>
    <w:rsid w:val="00112D43"/>
    <w:rsid w:val="0011323C"/>
    <w:rsid w:val="001140B0"/>
    <w:rsid w:val="001152B2"/>
    <w:rsid w:val="001158F7"/>
    <w:rsid w:val="00116731"/>
    <w:rsid w:val="00117870"/>
    <w:rsid w:val="00121625"/>
    <w:rsid w:val="00121BE4"/>
    <w:rsid w:val="00123E95"/>
    <w:rsid w:val="00123F8D"/>
    <w:rsid w:val="00125490"/>
    <w:rsid w:val="00126155"/>
    <w:rsid w:val="00126693"/>
    <w:rsid w:val="00127E1D"/>
    <w:rsid w:val="0013098D"/>
    <w:rsid w:val="0013099A"/>
    <w:rsid w:val="0013415A"/>
    <w:rsid w:val="00134AAC"/>
    <w:rsid w:val="0013519C"/>
    <w:rsid w:val="00135B1A"/>
    <w:rsid w:val="00135BAB"/>
    <w:rsid w:val="001368BA"/>
    <w:rsid w:val="00137CF0"/>
    <w:rsid w:val="00141354"/>
    <w:rsid w:val="00141950"/>
    <w:rsid w:val="00142A97"/>
    <w:rsid w:val="00142CE5"/>
    <w:rsid w:val="0014335C"/>
    <w:rsid w:val="00143507"/>
    <w:rsid w:val="00143C04"/>
    <w:rsid w:val="0014496B"/>
    <w:rsid w:val="00145598"/>
    <w:rsid w:val="0015016C"/>
    <w:rsid w:val="00150841"/>
    <w:rsid w:val="00150B69"/>
    <w:rsid w:val="00152962"/>
    <w:rsid w:val="00153A0A"/>
    <w:rsid w:val="00154D11"/>
    <w:rsid w:val="00155E9A"/>
    <w:rsid w:val="00156F48"/>
    <w:rsid w:val="00157BD2"/>
    <w:rsid w:val="00157D35"/>
    <w:rsid w:val="00163390"/>
    <w:rsid w:val="001633ED"/>
    <w:rsid w:val="00163679"/>
    <w:rsid w:val="00163AB6"/>
    <w:rsid w:val="00163EC9"/>
    <w:rsid w:val="0016459F"/>
    <w:rsid w:val="0016559F"/>
    <w:rsid w:val="00166226"/>
    <w:rsid w:val="00170727"/>
    <w:rsid w:val="001708E5"/>
    <w:rsid w:val="00171C27"/>
    <w:rsid w:val="00172760"/>
    <w:rsid w:val="00173B1F"/>
    <w:rsid w:val="00175A44"/>
    <w:rsid w:val="00175D82"/>
    <w:rsid w:val="00176B8D"/>
    <w:rsid w:val="00177232"/>
    <w:rsid w:val="00177DD6"/>
    <w:rsid w:val="001819B0"/>
    <w:rsid w:val="00183D69"/>
    <w:rsid w:val="00183E9A"/>
    <w:rsid w:val="0018513A"/>
    <w:rsid w:val="00185688"/>
    <w:rsid w:val="00185EA2"/>
    <w:rsid w:val="00186631"/>
    <w:rsid w:val="001908AC"/>
    <w:rsid w:val="001942A6"/>
    <w:rsid w:val="00194A6B"/>
    <w:rsid w:val="00194E74"/>
    <w:rsid w:val="00196150"/>
    <w:rsid w:val="001964B4"/>
    <w:rsid w:val="0019652C"/>
    <w:rsid w:val="0019654D"/>
    <w:rsid w:val="0019660A"/>
    <w:rsid w:val="001A0A83"/>
    <w:rsid w:val="001A1C4A"/>
    <w:rsid w:val="001A24E2"/>
    <w:rsid w:val="001A4301"/>
    <w:rsid w:val="001A461F"/>
    <w:rsid w:val="001A4828"/>
    <w:rsid w:val="001A511E"/>
    <w:rsid w:val="001A51FC"/>
    <w:rsid w:val="001A56C3"/>
    <w:rsid w:val="001A6823"/>
    <w:rsid w:val="001A69B9"/>
    <w:rsid w:val="001A7137"/>
    <w:rsid w:val="001A7E93"/>
    <w:rsid w:val="001B19D4"/>
    <w:rsid w:val="001B1D4B"/>
    <w:rsid w:val="001B3725"/>
    <w:rsid w:val="001B3EDB"/>
    <w:rsid w:val="001B444C"/>
    <w:rsid w:val="001B5E3F"/>
    <w:rsid w:val="001B6158"/>
    <w:rsid w:val="001B6292"/>
    <w:rsid w:val="001B73AB"/>
    <w:rsid w:val="001B75F0"/>
    <w:rsid w:val="001C141E"/>
    <w:rsid w:val="001C3D05"/>
    <w:rsid w:val="001C3ECD"/>
    <w:rsid w:val="001C4CE1"/>
    <w:rsid w:val="001C513D"/>
    <w:rsid w:val="001C7BE3"/>
    <w:rsid w:val="001D1F90"/>
    <w:rsid w:val="001D24AE"/>
    <w:rsid w:val="001D2947"/>
    <w:rsid w:val="001D3E13"/>
    <w:rsid w:val="001D3F54"/>
    <w:rsid w:val="001D405D"/>
    <w:rsid w:val="001D5CA5"/>
    <w:rsid w:val="001D5D7E"/>
    <w:rsid w:val="001E0692"/>
    <w:rsid w:val="001E20F7"/>
    <w:rsid w:val="001E29CB"/>
    <w:rsid w:val="001E3A67"/>
    <w:rsid w:val="001E63D6"/>
    <w:rsid w:val="001E65C8"/>
    <w:rsid w:val="001E7132"/>
    <w:rsid w:val="001F35D7"/>
    <w:rsid w:val="001F5EF5"/>
    <w:rsid w:val="001F5F5D"/>
    <w:rsid w:val="001F5F94"/>
    <w:rsid w:val="001F6C5C"/>
    <w:rsid w:val="00203855"/>
    <w:rsid w:val="0020415F"/>
    <w:rsid w:val="00205161"/>
    <w:rsid w:val="00205AB9"/>
    <w:rsid w:val="0020747A"/>
    <w:rsid w:val="00212348"/>
    <w:rsid w:val="00213217"/>
    <w:rsid w:val="00214349"/>
    <w:rsid w:val="002144DF"/>
    <w:rsid w:val="00215EA8"/>
    <w:rsid w:val="002164B9"/>
    <w:rsid w:val="002168C1"/>
    <w:rsid w:val="00217755"/>
    <w:rsid w:val="00217E0A"/>
    <w:rsid w:val="00220405"/>
    <w:rsid w:val="0022351F"/>
    <w:rsid w:val="00227112"/>
    <w:rsid w:val="00227AF3"/>
    <w:rsid w:val="002302E4"/>
    <w:rsid w:val="00234BE7"/>
    <w:rsid w:val="00235E0B"/>
    <w:rsid w:val="00236761"/>
    <w:rsid w:val="002372E9"/>
    <w:rsid w:val="00237BFF"/>
    <w:rsid w:val="00242C00"/>
    <w:rsid w:val="00245225"/>
    <w:rsid w:val="00250911"/>
    <w:rsid w:val="00251BAF"/>
    <w:rsid w:val="00251DA2"/>
    <w:rsid w:val="0025287A"/>
    <w:rsid w:val="00252C26"/>
    <w:rsid w:val="00252C97"/>
    <w:rsid w:val="002536D1"/>
    <w:rsid w:val="00254C04"/>
    <w:rsid w:val="00255163"/>
    <w:rsid w:val="00255BFF"/>
    <w:rsid w:val="00255DA8"/>
    <w:rsid w:val="00257C77"/>
    <w:rsid w:val="00257F31"/>
    <w:rsid w:val="002603C9"/>
    <w:rsid w:val="002611A5"/>
    <w:rsid w:val="0026173B"/>
    <w:rsid w:val="002630E2"/>
    <w:rsid w:val="00270424"/>
    <w:rsid w:val="002708D1"/>
    <w:rsid w:val="00270BC5"/>
    <w:rsid w:val="0027288F"/>
    <w:rsid w:val="00272FB8"/>
    <w:rsid w:val="00273A39"/>
    <w:rsid w:val="00273DBB"/>
    <w:rsid w:val="00273DF0"/>
    <w:rsid w:val="00274511"/>
    <w:rsid w:val="002747EC"/>
    <w:rsid w:val="0027543E"/>
    <w:rsid w:val="00275D36"/>
    <w:rsid w:val="0027722F"/>
    <w:rsid w:val="002772F9"/>
    <w:rsid w:val="0027772B"/>
    <w:rsid w:val="00280A26"/>
    <w:rsid w:val="00281229"/>
    <w:rsid w:val="00281649"/>
    <w:rsid w:val="00282574"/>
    <w:rsid w:val="00283413"/>
    <w:rsid w:val="00284BCF"/>
    <w:rsid w:val="00284CB0"/>
    <w:rsid w:val="002861A9"/>
    <w:rsid w:val="00286472"/>
    <w:rsid w:val="00286643"/>
    <w:rsid w:val="002867A2"/>
    <w:rsid w:val="002878AB"/>
    <w:rsid w:val="002879CC"/>
    <w:rsid w:val="002902B3"/>
    <w:rsid w:val="002906C3"/>
    <w:rsid w:val="002909F9"/>
    <w:rsid w:val="002918F1"/>
    <w:rsid w:val="00292910"/>
    <w:rsid w:val="00292E89"/>
    <w:rsid w:val="00292F29"/>
    <w:rsid w:val="0029356C"/>
    <w:rsid w:val="00293EFC"/>
    <w:rsid w:val="00295A76"/>
    <w:rsid w:val="00295E08"/>
    <w:rsid w:val="00296426"/>
    <w:rsid w:val="00297274"/>
    <w:rsid w:val="002972E8"/>
    <w:rsid w:val="002A1F9C"/>
    <w:rsid w:val="002A1FA0"/>
    <w:rsid w:val="002A20C7"/>
    <w:rsid w:val="002A3F37"/>
    <w:rsid w:val="002A501F"/>
    <w:rsid w:val="002A7872"/>
    <w:rsid w:val="002A797B"/>
    <w:rsid w:val="002A79F7"/>
    <w:rsid w:val="002A7DB4"/>
    <w:rsid w:val="002B0FDD"/>
    <w:rsid w:val="002B2F9E"/>
    <w:rsid w:val="002B37C7"/>
    <w:rsid w:val="002B45DB"/>
    <w:rsid w:val="002B6482"/>
    <w:rsid w:val="002C06F3"/>
    <w:rsid w:val="002C19F8"/>
    <w:rsid w:val="002C36ED"/>
    <w:rsid w:val="002C3CCB"/>
    <w:rsid w:val="002C4DA0"/>
    <w:rsid w:val="002C4E23"/>
    <w:rsid w:val="002C556A"/>
    <w:rsid w:val="002C562C"/>
    <w:rsid w:val="002C59F3"/>
    <w:rsid w:val="002C6CCB"/>
    <w:rsid w:val="002C793B"/>
    <w:rsid w:val="002C7C35"/>
    <w:rsid w:val="002D10F1"/>
    <w:rsid w:val="002D1321"/>
    <w:rsid w:val="002D47A4"/>
    <w:rsid w:val="002D53B9"/>
    <w:rsid w:val="002D774E"/>
    <w:rsid w:val="002D7C92"/>
    <w:rsid w:val="002E0FE1"/>
    <w:rsid w:val="002E2C81"/>
    <w:rsid w:val="002E52BE"/>
    <w:rsid w:val="002E542E"/>
    <w:rsid w:val="002E5E22"/>
    <w:rsid w:val="002F0582"/>
    <w:rsid w:val="002F0684"/>
    <w:rsid w:val="002F142A"/>
    <w:rsid w:val="002F24E4"/>
    <w:rsid w:val="002F31AD"/>
    <w:rsid w:val="002F48AA"/>
    <w:rsid w:val="002F4B7B"/>
    <w:rsid w:val="002F4D67"/>
    <w:rsid w:val="002F5FD8"/>
    <w:rsid w:val="002F66B8"/>
    <w:rsid w:val="002F6982"/>
    <w:rsid w:val="002F7BE8"/>
    <w:rsid w:val="00302206"/>
    <w:rsid w:val="00302B39"/>
    <w:rsid w:val="00302C92"/>
    <w:rsid w:val="00303EC3"/>
    <w:rsid w:val="0030468E"/>
    <w:rsid w:val="0030552D"/>
    <w:rsid w:val="00310198"/>
    <w:rsid w:val="003108BB"/>
    <w:rsid w:val="0031194D"/>
    <w:rsid w:val="00313A5F"/>
    <w:rsid w:val="00313E41"/>
    <w:rsid w:val="003143E3"/>
    <w:rsid w:val="003144EB"/>
    <w:rsid w:val="00316237"/>
    <w:rsid w:val="003169D2"/>
    <w:rsid w:val="00317AF0"/>
    <w:rsid w:val="00317C13"/>
    <w:rsid w:val="00324089"/>
    <w:rsid w:val="003248DB"/>
    <w:rsid w:val="00325733"/>
    <w:rsid w:val="00325C99"/>
    <w:rsid w:val="00327313"/>
    <w:rsid w:val="00330701"/>
    <w:rsid w:val="00330B60"/>
    <w:rsid w:val="003310C9"/>
    <w:rsid w:val="00331CA0"/>
    <w:rsid w:val="00332947"/>
    <w:rsid w:val="003367AD"/>
    <w:rsid w:val="0033693E"/>
    <w:rsid w:val="00336EBC"/>
    <w:rsid w:val="003374F5"/>
    <w:rsid w:val="00337B29"/>
    <w:rsid w:val="0034386F"/>
    <w:rsid w:val="00343EF3"/>
    <w:rsid w:val="0034405B"/>
    <w:rsid w:val="0034551E"/>
    <w:rsid w:val="00345BEE"/>
    <w:rsid w:val="00345F44"/>
    <w:rsid w:val="00346EC4"/>
    <w:rsid w:val="00347D90"/>
    <w:rsid w:val="00351AF1"/>
    <w:rsid w:val="00351F9B"/>
    <w:rsid w:val="00352EA1"/>
    <w:rsid w:val="00353E27"/>
    <w:rsid w:val="003544CD"/>
    <w:rsid w:val="00360EC5"/>
    <w:rsid w:val="00361260"/>
    <w:rsid w:val="00361346"/>
    <w:rsid w:val="00362B5D"/>
    <w:rsid w:val="00362E9E"/>
    <w:rsid w:val="003643BB"/>
    <w:rsid w:val="003656AB"/>
    <w:rsid w:val="00365923"/>
    <w:rsid w:val="003662B1"/>
    <w:rsid w:val="003749F1"/>
    <w:rsid w:val="003765A6"/>
    <w:rsid w:val="003770DA"/>
    <w:rsid w:val="00380359"/>
    <w:rsid w:val="00380EBB"/>
    <w:rsid w:val="00381D26"/>
    <w:rsid w:val="00382FE5"/>
    <w:rsid w:val="00383239"/>
    <w:rsid w:val="00383628"/>
    <w:rsid w:val="00383A91"/>
    <w:rsid w:val="00384323"/>
    <w:rsid w:val="00385FB3"/>
    <w:rsid w:val="00386D93"/>
    <w:rsid w:val="00386F51"/>
    <w:rsid w:val="00387032"/>
    <w:rsid w:val="00387946"/>
    <w:rsid w:val="00387DEB"/>
    <w:rsid w:val="00390301"/>
    <w:rsid w:val="00390DF0"/>
    <w:rsid w:val="003912C5"/>
    <w:rsid w:val="00391680"/>
    <w:rsid w:val="003933CD"/>
    <w:rsid w:val="00393B3A"/>
    <w:rsid w:val="00393EBD"/>
    <w:rsid w:val="00394EA8"/>
    <w:rsid w:val="00395678"/>
    <w:rsid w:val="00396095"/>
    <w:rsid w:val="0039634B"/>
    <w:rsid w:val="00397056"/>
    <w:rsid w:val="0039772C"/>
    <w:rsid w:val="003A094A"/>
    <w:rsid w:val="003A2EDC"/>
    <w:rsid w:val="003A3F3D"/>
    <w:rsid w:val="003A3F62"/>
    <w:rsid w:val="003A516F"/>
    <w:rsid w:val="003A5D7A"/>
    <w:rsid w:val="003A6A37"/>
    <w:rsid w:val="003A705E"/>
    <w:rsid w:val="003B0459"/>
    <w:rsid w:val="003B0992"/>
    <w:rsid w:val="003B1901"/>
    <w:rsid w:val="003B3554"/>
    <w:rsid w:val="003B47C0"/>
    <w:rsid w:val="003B4D26"/>
    <w:rsid w:val="003B703B"/>
    <w:rsid w:val="003B7301"/>
    <w:rsid w:val="003B7672"/>
    <w:rsid w:val="003B7876"/>
    <w:rsid w:val="003C01FB"/>
    <w:rsid w:val="003C0511"/>
    <w:rsid w:val="003C245E"/>
    <w:rsid w:val="003C2B45"/>
    <w:rsid w:val="003C2FE3"/>
    <w:rsid w:val="003C3B70"/>
    <w:rsid w:val="003C3FF7"/>
    <w:rsid w:val="003C5C16"/>
    <w:rsid w:val="003C6150"/>
    <w:rsid w:val="003C61FE"/>
    <w:rsid w:val="003C70F4"/>
    <w:rsid w:val="003D0647"/>
    <w:rsid w:val="003D19C5"/>
    <w:rsid w:val="003D211B"/>
    <w:rsid w:val="003D2910"/>
    <w:rsid w:val="003D2B96"/>
    <w:rsid w:val="003D3362"/>
    <w:rsid w:val="003D3EFD"/>
    <w:rsid w:val="003D5293"/>
    <w:rsid w:val="003D5DD4"/>
    <w:rsid w:val="003D5EA6"/>
    <w:rsid w:val="003D5EC3"/>
    <w:rsid w:val="003D7427"/>
    <w:rsid w:val="003E1330"/>
    <w:rsid w:val="003E3E57"/>
    <w:rsid w:val="003E5B15"/>
    <w:rsid w:val="003E61AF"/>
    <w:rsid w:val="003E62FF"/>
    <w:rsid w:val="003E6C0D"/>
    <w:rsid w:val="003F0051"/>
    <w:rsid w:val="003F21D5"/>
    <w:rsid w:val="003F330D"/>
    <w:rsid w:val="003F3D99"/>
    <w:rsid w:val="003F5B54"/>
    <w:rsid w:val="003F5DC7"/>
    <w:rsid w:val="003F639E"/>
    <w:rsid w:val="003F6743"/>
    <w:rsid w:val="003F7EC2"/>
    <w:rsid w:val="00401EB9"/>
    <w:rsid w:val="00402D49"/>
    <w:rsid w:val="00403E50"/>
    <w:rsid w:val="004050F5"/>
    <w:rsid w:val="00407541"/>
    <w:rsid w:val="00410066"/>
    <w:rsid w:val="00410715"/>
    <w:rsid w:val="004123A8"/>
    <w:rsid w:val="00412923"/>
    <w:rsid w:val="0041341B"/>
    <w:rsid w:val="00413CA9"/>
    <w:rsid w:val="004157C2"/>
    <w:rsid w:val="004206F8"/>
    <w:rsid w:val="004214D2"/>
    <w:rsid w:val="004232B7"/>
    <w:rsid w:val="004240F0"/>
    <w:rsid w:val="00424797"/>
    <w:rsid w:val="004255BD"/>
    <w:rsid w:val="00427ABB"/>
    <w:rsid w:val="00430707"/>
    <w:rsid w:val="004318CE"/>
    <w:rsid w:val="00431EBE"/>
    <w:rsid w:val="00431FFD"/>
    <w:rsid w:val="0043240C"/>
    <w:rsid w:val="004334B8"/>
    <w:rsid w:val="00433FD5"/>
    <w:rsid w:val="0043400F"/>
    <w:rsid w:val="004341B8"/>
    <w:rsid w:val="00434FB2"/>
    <w:rsid w:val="00435E04"/>
    <w:rsid w:val="00436393"/>
    <w:rsid w:val="004367FC"/>
    <w:rsid w:val="0043780F"/>
    <w:rsid w:val="00441F65"/>
    <w:rsid w:val="00442EDB"/>
    <w:rsid w:val="0044479E"/>
    <w:rsid w:val="00444BA8"/>
    <w:rsid w:val="00445C98"/>
    <w:rsid w:val="00451132"/>
    <w:rsid w:val="004511F1"/>
    <w:rsid w:val="004521A8"/>
    <w:rsid w:val="0045289B"/>
    <w:rsid w:val="00452CB1"/>
    <w:rsid w:val="004534CF"/>
    <w:rsid w:val="0045474B"/>
    <w:rsid w:val="00454C03"/>
    <w:rsid w:val="00455F6F"/>
    <w:rsid w:val="00456CBD"/>
    <w:rsid w:val="00457D20"/>
    <w:rsid w:val="00461BF5"/>
    <w:rsid w:val="00462289"/>
    <w:rsid w:val="00463176"/>
    <w:rsid w:val="00464AE8"/>
    <w:rsid w:val="00465BBF"/>
    <w:rsid w:val="004711BF"/>
    <w:rsid w:val="00471239"/>
    <w:rsid w:val="0047153E"/>
    <w:rsid w:val="00471EB9"/>
    <w:rsid w:val="00471F39"/>
    <w:rsid w:val="0047315A"/>
    <w:rsid w:val="00473208"/>
    <w:rsid w:val="00473462"/>
    <w:rsid w:val="00473CB9"/>
    <w:rsid w:val="0047419B"/>
    <w:rsid w:val="004767BB"/>
    <w:rsid w:val="004801E0"/>
    <w:rsid w:val="00480466"/>
    <w:rsid w:val="004804F1"/>
    <w:rsid w:val="00481432"/>
    <w:rsid w:val="004826E2"/>
    <w:rsid w:val="00482BE6"/>
    <w:rsid w:val="00483D1F"/>
    <w:rsid w:val="00485F93"/>
    <w:rsid w:val="00486B01"/>
    <w:rsid w:val="00486C14"/>
    <w:rsid w:val="0048754F"/>
    <w:rsid w:val="00487C30"/>
    <w:rsid w:val="004901B8"/>
    <w:rsid w:val="004926BD"/>
    <w:rsid w:val="0049591D"/>
    <w:rsid w:val="0049600E"/>
    <w:rsid w:val="004961D6"/>
    <w:rsid w:val="00496F1C"/>
    <w:rsid w:val="004A24FC"/>
    <w:rsid w:val="004A2DFC"/>
    <w:rsid w:val="004A301E"/>
    <w:rsid w:val="004A59FB"/>
    <w:rsid w:val="004A5D00"/>
    <w:rsid w:val="004B2BBF"/>
    <w:rsid w:val="004B4BF5"/>
    <w:rsid w:val="004B4DBE"/>
    <w:rsid w:val="004B614D"/>
    <w:rsid w:val="004B7429"/>
    <w:rsid w:val="004B7446"/>
    <w:rsid w:val="004B7A74"/>
    <w:rsid w:val="004C0429"/>
    <w:rsid w:val="004C1538"/>
    <w:rsid w:val="004C15AE"/>
    <w:rsid w:val="004C41F4"/>
    <w:rsid w:val="004C4839"/>
    <w:rsid w:val="004C55D2"/>
    <w:rsid w:val="004C57C8"/>
    <w:rsid w:val="004C70D8"/>
    <w:rsid w:val="004D0284"/>
    <w:rsid w:val="004D179E"/>
    <w:rsid w:val="004D1DA9"/>
    <w:rsid w:val="004D4E09"/>
    <w:rsid w:val="004D4EA3"/>
    <w:rsid w:val="004D4F78"/>
    <w:rsid w:val="004D6E1E"/>
    <w:rsid w:val="004D71A6"/>
    <w:rsid w:val="004D75D6"/>
    <w:rsid w:val="004E1C52"/>
    <w:rsid w:val="004E3CA1"/>
    <w:rsid w:val="004E4A9E"/>
    <w:rsid w:val="004E7407"/>
    <w:rsid w:val="004E7C24"/>
    <w:rsid w:val="004F129E"/>
    <w:rsid w:val="004F18D4"/>
    <w:rsid w:val="004F1EE9"/>
    <w:rsid w:val="004F2363"/>
    <w:rsid w:val="004F32E4"/>
    <w:rsid w:val="004F3C09"/>
    <w:rsid w:val="004F4613"/>
    <w:rsid w:val="004F5836"/>
    <w:rsid w:val="004F676F"/>
    <w:rsid w:val="00503779"/>
    <w:rsid w:val="00503C3C"/>
    <w:rsid w:val="00503C52"/>
    <w:rsid w:val="005059DF"/>
    <w:rsid w:val="0050749C"/>
    <w:rsid w:val="00507FB3"/>
    <w:rsid w:val="00510801"/>
    <w:rsid w:val="005109E5"/>
    <w:rsid w:val="00510A7A"/>
    <w:rsid w:val="00512404"/>
    <w:rsid w:val="0051333B"/>
    <w:rsid w:val="00514A22"/>
    <w:rsid w:val="005160C8"/>
    <w:rsid w:val="00516696"/>
    <w:rsid w:val="00516AA0"/>
    <w:rsid w:val="00516E1D"/>
    <w:rsid w:val="005171EE"/>
    <w:rsid w:val="0051721C"/>
    <w:rsid w:val="00517C04"/>
    <w:rsid w:val="005200CD"/>
    <w:rsid w:val="005206EA"/>
    <w:rsid w:val="00520807"/>
    <w:rsid w:val="00521A9C"/>
    <w:rsid w:val="00524BD5"/>
    <w:rsid w:val="00525106"/>
    <w:rsid w:val="005264EF"/>
    <w:rsid w:val="005277EB"/>
    <w:rsid w:val="00527952"/>
    <w:rsid w:val="00527B26"/>
    <w:rsid w:val="00527F7E"/>
    <w:rsid w:val="00530579"/>
    <w:rsid w:val="00530A13"/>
    <w:rsid w:val="0053142C"/>
    <w:rsid w:val="00532219"/>
    <w:rsid w:val="005350D7"/>
    <w:rsid w:val="00537E25"/>
    <w:rsid w:val="00540E51"/>
    <w:rsid w:val="00541137"/>
    <w:rsid w:val="00541B7A"/>
    <w:rsid w:val="00542A58"/>
    <w:rsid w:val="005435A0"/>
    <w:rsid w:val="00544AF8"/>
    <w:rsid w:val="0054551F"/>
    <w:rsid w:val="00545D6A"/>
    <w:rsid w:val="0054648A"/>
    <w:rsid w:val="0054746D"/>
    <w:rsid w:val="00550CFE"/>
    <w:rsid w:val="0055164B"/>
    <w:rsid w:val="00553C6C"/>
    <w:rsid w:val="0055508A"/>
    <w:rsid w:val="00555435"/>
    <w:rsid w:val="00556042"/>
    <w:rsid w:val="005573A1"/>
    <w:rsid w:val="00557569"/>
    <w:rsid w:val="00557F28"/>
    <w:rsid w:val="005600C6"/>
    <w:rsid w:val="00560547"/>
    <w:rsid w:val="00561352"/>
    <w:rsid w:val="00561C12"/>
    <w:rsid w:val="005631AC"/>
    <w:rsid w:val="005635E2"/>
    <w:rsid w:val="00564BA9"/>
    <w:rsid w:val="00564C91"/>
    <w:rsid w:val="00565773"/>
    <w:rsid w:val="00565E7C"/>
    <w:rsid w:val="005664B6"/>
    <w:rsid w:val="005673C3"/>
    <w:rsid w:val="00567CF7"/>
    <w:rsid w:val="00570E84"/>
    <w:rsid w:val="00570E9E"/>
    <w:rsid w:val="0057187F"/>
    <w:rsid w:val="0057410A"/>
    <w:rsid w:val="005748C4"/>
    <w:rsid w:val="00576F2C"/>
    <w:rsid w:val="00577A21"/>
    <w:rsid w:val="00580369"/>
    <w:rsid w:val="00580D51"/>
    <w:rsid w:val="00582445"/>
    <w:rsid w:val="00584D80"/>
    <w:rsid w:val="00585EEA"/>
    <w:rsid w:val="00586EE7"/>
    <w:rsid w:val="00587B7D"/>
    <w:rsid w:val="00587F1F"/>
    <w:rsid w:val="00590260"/>
    <w:rsid w:val="005932BC"/>
    <w:rsid w:val="00593C6E"/>
    <w:rsid w:val="00593C96"/>
    <w:rsid w:val="00595828"/>
    <w:rsid w:val="00595838"/>
    <w:rsid w:val="00596373"/>
    <w:rsid w:val="00596703"/>
    <w:rsid w:val="005968B4"/>
    <w:rsid w:val="005A0028"/>
    <w:rsid w:val="005A01D7"/>
    <w:rsid w:val="005A13EE"/>
    <w:rsid w:val="005A1E0E"/>
    <w:rsid w:val="005A2588"/>
    <w:rsid w:val="005A30F7"/>
    <w:rsid w:val="005A3649"/>
    <w:rsid w:val="005A4DB3"/>
    <w:rsid w:val="005A5200"/>
    <w:rsid w:val="005A5CE3"/>
    <w:rsid w:val="005A5DD2"/>
    <w:rsid w:val="005A6507"/>
    <w:rsid w:val="005A6D2F"/>
    <w:rsid w:val="005A7DB0"/>
    <w:rsid w:val="005A7EE7"/>
    <w:rsid w:val="005B143F"/>
    <w:rsid w:val="005B2BBB"/>
    <w:rsid w:val="005B37BA"/>
    <w:rsid w:val="005B3AAF"/>
    <w:rsid w:val="005B3C03"/>
    <w:rsid w:val="005B5E2A"/>
    <w:rsid w:val="005B7D3E"/>
    <w:rsid w:val="005B7E4B"/>
    <w:rsid w:val="005C1647"/>
    <w:rsid w:val="005C1A86"/>
    <w:rsid w:val="005C5D70"/>
    <w:rsid w:val="005C77D0"/>
    <w:rsid w:val="005C7CF9"/>
    <w:rsid w:val="005D0579"/>
    <w:rsid w:val="005D0AF5"/>
    <w:rsid w:val="005D0BC1"/>
    <w:rsid w:val="005D1056"/>
    <w:rsid w:val="005D1E7D"/>
    <w:rsid w:val="005D2430"/>
    <w:rsid w:val="005D4224"/>
    <w:rsid w:val="005D526D"/>
    <w:rsid w:val="005D555F"/>
    <w:rsid w:val="005D5832"/>
    <w:rsid w:val="005D76CF"/>
    <w:rsid w:val="005E16E7"/>
    <w:rsid w:val="005E291D"/>
    <w:rsid w:val="005E4EDB"/>
    <w:rsid w:val="005E7BB2"/>
    <w:rsid w:val="005F0DF0"/>
    <w:rsid w:val="005F1AC2"/>
    <w:rsid w:val="005F2DD2"/>
    <w:rsid w:val="005F2FFD"/>
    <w:rsid w:val="005F336B"/>
    <w:rsid w:val="005F3826"/>
    <w:rsid w:val="005F51EA"/>
    <w:rsid w:val="005F672A"/>
    <w:rsid w:val="005F69C7"/>
    <w:rsid w:val="005F69E4"/>
    <w:rsid w:val="005F7F1D"/>
    <w:rsid w:val="0060043C"/>
    <w:rsid w:val="006023D0"/>
    <w:rsid w:val="00602F89"/>
    <w:rsid w:val="00604499"/>
    <w:rsid w:val="00604FB6"/>
    <w:rsid w:val="006070DC"/>
    <w:rsid w:val="006076CF"/>
    <w:rsid w:val="00610558"/>
    <w:rsid w:val="006107DB"/>
    <w:rsid w:val="0061141A"/>
    <w:rsid w:val="00611537"/>
    <w:rsid w:val="00612469"/>
    <w:rsid w:val="00612DF5"/>
    <w:rsid w:val="006156E5"/>
    <w:rsid w:val="006177E9"/>
    <w:rsid w:val="00620F61"/>
    <w:rsid w:val="0062100A"/>
    <w:rsid w:val="00622631"/>
    <w:rsid w:val="006239A4"/>
    <w:rsid w:val="00625210"/>
    <w:rsid w:val="0062551E"/>
    <w:rsid w:val="00625AA8"/>
    <w:rsid w:val="00626B89"/>
    <w:rsid w:val="00626D6D"/>
    <w:rsid w:val="00627F25"/>
    <w:rsid w:val="006301A8"/>
    <w:rsid w:val="006316FC"/>
    <w:rsid w:val="00634518"/>
    <w:rsid w:val="00634703"/>
    <w:rsid w:val="0063595D"/>
    <w:rsid w:val="00636386"/>
    <w:rsid w:val="00637339"/>
    <w:rsid w:val="006378F1"/>
    <w:rsid w:val="00641BEB"/>
    <w:rsid w:val="006424D0"/>
    <w:rsid w:val="006441E9"/>
    <w:rsid w:val="0064458D"/>
    <w:rsid w:val="006457A4"/>
    <w:rsid w:val="00646429"/>
    <w:rsid w:val="006473FC"/>
    <w:rsid w:val="00652332"/>
    <w:rsid w:val="00652C0B"/>
    <w:rsid w:val="00652C64"/>
    <w:rsid w:val="00652EA5"/>
    <w:rsid w:val="00653FA7"/>
    <w:rsid w:val="0065581C"/>
    <w:rsid w:val="00655E91"/>
    <w:rsid w:val="00656F26"/>
    <w:rsid w:val="00657F90"/>
    <w:rsid w:val="006627D6"/>
    <w:rsid w:val="00662A3D"/>
    <w:rsid w:val="00662C75"/>
    <w:rsid w:val="006635C8"/>
    <w:rsid w:val="00664C99"/>
    <w:rsid w:val="00664CFA"/>
    <w:rsid w:val="00664D25"/>
    <w:rsid w:val="006663EB"/>
    <w:rsid w:val="00666B67"/>
    <w:rsid w:val="006674CB"/>
    <w:rsid w:val="00667EF7"/>
    <w:rsid w:val="00670BE6"/>
    <w:rsid w:val="00671AEB"/>
    <w:rsid w:val="006724F2"/>
    <w:rsid w:val="00673B5C"/>
    <w:rsid w:val="00674AD1"/>
    <w:rsid w:val="00674C6F"/>
    <w:rsid w:val="00674E81"/>
    <w:rsid w:val="006750FB"/>
    <w:rsid w:val="00675F6E"/>
    <w:rsid w:val="006827F8"/>
    <w:rsid w:val="00683675"/>
    <w:rsid w:val="00683ADD"/>
    <w:rsid w:val="00684267"/>
    <w:rsid w:val="00684A46"/>
    <w:rsid w:val="00685292"/>
    <w:rsid w:val="006852CD"/>
    <w:rsid w:val="006853ED"/>
    <w:rsid w:val="00685DA3"/>
    <w:rsid w:val="006864DE"/>
    <w:rsid w:val="00686DAA"/>
    <w:rsid w:val="00687DA7"/>
    <w:rsid w:val="006911DB"/>
    <w:rsid w:val="00692350"/>
    <w:rsid w:val="00693404"/>
    <w:rsid w:val="00693CE4"/>
    <w:rsid w:val="00694D1A"/>
    <w:rsid w:val="00695220"/>
    <w:rsid w:val="00695409"/>
    <w:rsid w:val="00696374"/>
    <w:rsid w:val="00697A3C"/>
    <w:rsid w:val="00697EDE"/>
    <w:rsid w:val="006A0BA7"/>
    <w:rsid w:val="006A0DCF"/>
    <w:rsid w:val="006A1D5C"/>
    <w:rsid w:val="006A2784"/>
    <w:rsid w:val="006A29E5"/>
    <w:rsid w:val="006A2A23"/>
    <w:rsid w:val="006A30E7"/>
    <w:rsid w:val="006A31CA"/>
    <w:rsid w:val="006A4023"/>
    <w:rsid w:val="006A485D"/>
    <w:rsid w:val="006A5DC1"/>
    <w:rsid w:val="006A6B6D"/>
    <w:rsid w:val="006A7029"/>
    <w:rsid w:val="006B0C20"/>
    <w:rsid w:val="006B1AA4"/>
    <w:rsid w:val="006B1AC9"/>
    <w:rsid w:val="006B1AE4"/>
    <w:rsid w:val="006B1D52"/>
    <w:rsid w:val="006B2167"/>
    <w:rsid w:val="006B22E2"/>
    <w:rsid w:val="006B2B4A"/>
    <w:rsid w:val="006B3616"/>
    <w:rsid w:val="006B5B89"/>
    <w:rsid w:val="006B76C1"/>
    <w:rsid w:val="006B7D36"/>
    <w:rsid w:val="006B7DC6"/>
    <w:rsid w:val="006C001C"/>
    <w:rsid w:val="006C0861"/>
    <w:rsid w:val="006C0F30"/>
    <w:rsid w:val="006C2A3F"/>
    <w:rsid w:val="006C319A"/>
    <w:rsid w:val="006C48BB"/>
    <w:rsid w:val="006C5BD4"/>
    <w:rsid w:val="006C644F"/>
    <w:rsid w:val="006D0600"/>
    <w:rsid w:val="006D0926"/>
    <w:rsid w:val="006D26B7"/>
    <w:rsid w:val="006D27E9"/>
    <w:rsid w:val="006D2A99"/>
    <w:rsid w:val="006D2BA1"/>
    <w:rsid w:val="006D35BF"/>
    <w:rsid w:val="006D3E5E"/>
    <w:rsid w:val="006D4167"/>
    <w:rsid w:val="006D42AF"/>
    <w:rsid w:val="006D441C"/>
    <w:rsid w:val="006D59FC"/>
    <w:rsid w:val="006D6C10"/>
    <w:rsid w:val="006D750A"/>
    <w:rsid w:val="006D77BA"/>
    <w:rsid w:val="006E0028"/>
    <w:rsid w:val="006E031D"/>
    <w:rsid w:val="006E083B"/>
    <w:rsid w:val="006E354E"/>
    <w:rsid w:val="006E37BD"/>
    <w:rsid w:val="006E3DC7"/>
    <w:rsid w:val="006E3F34"/>
    <w:rsid w:val="006E4629"/>
    <w:rsid w:val="006E55EE"/>
    <w:rsid w:val="006E5F4F"/>
    <w:rsid w:val="006E64FD"/>
    <w:rsid w:val="006F130F"/>
    <w:rsid w:val="006F2C91"/>
    <w:rsid w:val="006F2D67"/>
    <w:rsid w:val="006F3429"/>
    <w:rsid w:val="006F4573"/>
    <w:rsid w:val="006F4F4E"/>
    <w:rsid w:val="006F6EC8"/>
    <w:rsid w:val="00702953"/>
    <w:rsid w:val="00702DCA"/>
    <w:rsid w:val="00702E82"/>
    <w:rsid w:val="00702FAA"/>
    <w:rsid w:val="0070309C"/>
    <w:rsid w:val="00703CE8"/>
    <w:rsid w:val="0070432F"/>
    <w:rsid w:val="007056C3"/>
    <w:rsid w:val="0070648E"/>
    <w:rsid w:val="00707012"/>
    <w:rsid w:val="0070761B"/>
    <w:rsid w:val="00711162"/>
    <w:rsid w:val="00713057"/>
    <w:rsid w:val="00713D52"/>
    <w:rsid w:val="00713F77"/>
    <w:rsid w:val="00714BDA"/>
    <w:rsid w:val="00715851"/>
    <w:rsid w:val="00717BEC"/>
    <w:rsid w:val="00722071"/>
    <w:rsid w:val="007222CF"/>
    <w:rsid w:val="007228AD"/>
    <w:rsid w:val="007237B8"/>
    <w:rsid w:val="00724E86"/>
    <w:rsid w:val="007270E2"/>
    <w:rsid w:val="0072721C"/>
    <w:rsid w:val="007279AD"/>
    <w:rsid w:val="007355CF"/>
    <w:rsid w:val="007436C5"/>
    <w:rsid w:val="00743D01"/>
    <w:rsid w:val="0074426D"/>
    <w:rsid w:val="00745C67"/>
    <w:rsid w:val="0074616E"/>
    <w:rsid w:val="00746FF9"/>
    <w:rsid w:val="00747C5A"/>
    <w:rsid w:val="00750F10"/>
    <w:rsid w:val="00753233"/>
    <w:rsid w:val="007549A8"/>
    <w:rsid w:val="00755B41"/>
    <w:rsid w:val="00760D69"/>
    <w:rsid w:val="0076209A"/>
    <w:rsid w:val="00762DF3"/>
    <w:rsid w:val="0076513C"/>
    <w:rsid w:val="00766E26"/>
    <w:rsid w:val="0076708A"/>
    <w:rsid w:val="0077059A"/>
    <w:rsid w:val="00770C58"/>
    <w:rsid w:val="0077238B"/>
    <w:rsid w:val="00773B9C"/>
    <w:rsid w:val="00774169"/>
    <w:rsid w:val="00774335"/>
    <w:rsid w:val="00776CD4"/>
    <w:rsid w:val="00776D29"/>
    <w:rsid w:val="007771FE"/>
    <w:rsid w:val="00780407"/>
    <w:rsid w:val="007806EA"/>
    <w:rsid w:val="0078166C"/>
    <w:rsid w:val="00781D0C"/>
    <w:rsid w:val="00784518"/>
    <w:rsid w:val="0078492A"/>
    <w:rsid w:val="00784DFD"/>
    <w:rsid w:val="00786777"/>
    <w:rsid w:val="0078778D"/>
    <w:rsid w:val="007906CA"/>
    <w:rsid w:val="00790D10"/>
    <w:rsid w:val="00791FFB"/>
    <w:rsid w:val="00792FDC"/>
    <w:rsid w:val="007932D7"/>
    <w:rsid w:val="00794A47"/>
    <w:rsid w:val="00795639"/>
    <w:rsid w:val="00796CC9"/>
    <w:rsid w:val="00796E8A"/>
    <w:rsid w:val="00796EC4"/>
    <w:rsid w:val="00797370"/>
    <w:rsid w:val="007A0A86"/>
    <w:rsid w:val="007A1F2F"/>
    <w:rsid w:val="007A2045"/>
    <w:rsid w:val="007A238F"/>
    <w:rsid w:val="007A4C12"/>
    <w:rsid w:val="007A5291"/>
    <w:rsid w:val="007A6214"/>
    <w:rsid w:val="007A6591"/>
    <w:rsid w:val="007A7396"/>
    <w:rsid w:val="007A7440"/>
    <w:rsid w:val="007B0696"/>
    <w:rsid w:val="007B0ADB"/>
    <w:rsid w:val="007B0E50"/>
    <w:rsid w:val="007B1010"/>
    <w:rsid w:val="007B2131"/>
    <w:rsid w:val="007B22D4"/>
    <w:rsid w:val="007B2304"/>
    <w:rsid w:val="007B2C7E"/>
    <w:rsid w:val="007B3739"/>
    <w:rsid w:val="007B5FF4"/>
    <w:rsid w:val="007B6575"/>
    <w:rsid w:val="007B69B4"/>
    <w:rsid w:val="007C0E57"/>
    <w:rsid w:val="007C2787"/>
    <w:rsid w:val="007C45D8"/>
    <w:rsid w:val="007C6117"/>
    <w:rsid w:val="007C6B38"/>
    <w:rsid w:val="007D0C4E"/>
    <w:rsid w:val="007D0E79"/>
    <w:rsid w:val="007D0F07"/>
    <w:rsid w:val="007D1C51"/>
    <w:rsid w:val="007D1E28"/>
    <w:rsid w:val="007D2982"/>
    <w:rsid w:val="007D2DE2"/>
    <w:rsid w:val="007D2E97"/>
    <w:rsid w:val="007D5FC2"/>
    <w:rsid w:val="007D67F9"/>
    <w:rsid w:val="007D680B"/>
    <w:rsid w:val="007D752C"/>
    <w:rsid w:val="007E1486"/>
    <w:rsid w:val="007E1841"/>
    <w:rsid w:val="007E2999"/>
    <w:rsid w:val="007F1C05"/>
    <w:rsid w:val="007F281D"/>
    <w:rsid w:val="007F2B27"/>
    <w:rsid w:val="007F3674"/>
    <w:rsid w:val="007F521B"/>
    <w:rsid w:val="007F524B"/>
    <w:rsid w:val="007F759D"/>
    <w:rsid w:val="00800751"/>
    <w:rsid w:val="0080341E"/>
    <w:rsid w:val="008058E7"/>
    <w:rsid w:val="00806176"/>
    <w:rsid w:val="00806DEA"/>
    <w:rsid w:val="008101D5"/>
    <w:rsid w:val="008107B2"/>
    <w:rsid w:val="00812C60"/>
    <w:rsid w:val="008132FC"/>
    <w:rsid w:val="00813397"/>
    <w:rsid w:val="00813C88"/>
    <w:rsid w:val="008164A2"/>
    <w:rsid w:val="0082072A"/>
    <w:rsid w:val="008226C4"/>
    <w:rsid w:val="0082397F"/>
    <w:rsid w:val="00824988"/>
    <w:rsid w:val="00826B5D"/>
    <w:rsid w:val="008274B6"/>
    <w:rsid w:val="00827B9E"/>
    <w:rsid w:val="008323E5"/>
    <w:rsid w:val="008323F5"/>
    <w:rsid w:val="0083582F"/>
    <w:rsid w:val="00836729"/>
    <w:rsid w:val="00836AD3"/>
    <w:rsid w:val="00836DFD"/>
    <w:rsid w:val="00836F5B"/>
    <w:rsid w:val="0083760C"/>
    <w:rsid w:val="00840541"/>
    <w:rsid w:val="00840AC4"/>
    <w:rsid w:val="00843FDE"/>
    <w:rsid w:val="00844936"/>
    <w:rsid w:val="00845179"/>
    <w:rsid w:val="008455B4"/>
    <w:rsid w:val="008459C1"/>
    <w:rsid w:val="00845A8F"/>
    <w:rsid w:val="00846100"/>
    <w:rsid w:val="008479D5"/>
    <w:rsid w:val="00851975"/>
    <w:rsid w:val="00851E8E"/>
    <w:rsid w:val="00851F31"/>
    <w:rsid w:val="008522CA"/>
    <w:rsid w:val="00854DF8"/>
    <w:rsid w:val="0085686A"/>
    <w:rsid w:val="00860B57"/>
    <w:rsid w:val="008618AE"/>
    <w:rsid w:val="0086201E"/>
    <w:rsid w:val="008627B2"/>
    <w:rsid w:val="0086308F"/>
    <w:rsid w:val="00863AB3"/>
    <w:rsid w:val="00865529"/>
    <w:rsid w:val="00867011"/>
    <w:rsid w:val="008675E8"/>
    <w:rsid w:val="0087071E"/>
    <w:rsid w:val="00870B6B"/>
    <w:rsid w:val="008730A6"/>
    <w:rsid w:val="008733F8"/>
    <w:rsid w:val="0087406A"/>
    <w:rsid w:val="0087464E"/>
    <w:rsid w:val="00876DCD"/>
    <w:rsid w:val="008779AF"/>
    <w:rsid w:val="0088105A"/>
    <w:rsid w:val="0088141D"/>
    <w:rsid w:val="00881B04"/>
    <w:rsid w:val="008829F8"/>
    <w:rsid w:val="00882DE8"/>
    <w:rsid w:val="00883406"/>
    <w:rsid w:val="00883C47"/>
    <w:rsid w:val="00883F39"/>
    <w:rsid w:val="00884151"/>
    <w:rsid w:val="00886467"/>
    <w:rsid w:val="0088668C"/>
    <w:rsid w:val="00887042"/>
    <w:rsid w:val="008873CB"/>
    <w:rsid w:val="0089098E"/>
    <w:rsid w:val="00895BEC"/>
    <w:rsid w:val="00895D6C"/>
    <w:rsid w:val="0089625D"/>
    <w:rsid w:val="008A20E9"/>
    <w:rsid w:val="008A25D3"/>
    <w:rsid w:val="008A2B4F"/>
    <w:rsid w:val="008A3655"/>
    <w:rsid w:val="008A4889"/>
    <w:rsid w:val="008A5103"/>
    <w:rsid w:val="008A59F2"/>
    <w:rsid w:val="008A664F"/>
    <w:rsid w:val="008A6AFB"/>
    <w:rsid w:val="008A74D5"/>
    <w:rsid w:val="008A78A7"/>
    <w:rsid w:val="008A7B9B"/>
    <w:rsid w:val="008B0059"/>
    <w:rsid w:val="008B04F1"/>
    <w:rsid w:val="008B0CC6"/>
    <w:rsid w:val="008B35F0"/>
    <w:rsid w:val="008B5690"/>
    <w:rsid w:val="008B639A"/>
    <w:rsid w:val="008B6A28"/>
    <w:rsid w:val="008B7A11"/>
    <w:rsid w:val="008C16FD"/>
    <w:rsid w:val="008C3F4A"/>
    <w:rsid w:val="008C52D8"/>
    <w:rsid w:val="008C5472"/>
    <w:rsid w:val="008C5A81"/>
    <w:rsid w:val="008C6276"/>
    <w:rsid w:val="008C67CC"/>
    <w:rsid w:val="008C7C7A"/>
    <w:rsid w:val="008D070E"/>
    <w:rsid w:val="008D0941"/>
    <w:rsid w:val="008D0DA2"/>
    <w:rsid w:val="008D32CA"/>
    <w:rsid w:val="008D377D"/>
    <w:rsid w:val="008D5A99"/>
    <w:rsid w:val="008D6BFB"/>
    <w:rsid w:val="008D7044"/>
    <w:rsid w:val="008D799A"/>
    <w:rsid w:val="008D7FE3"/>
    <w:rsid w:val="008E182A"/>
    <w:rsid w:val="008E2122"/>
    <w:rsid w:val="008E2A60"/>
    <w:rsid w:val="008E31E7"/>
    <w:rsid w:val="008E361C"/>
    <w:rsid w:val="008E37D5"/>
    <w:rsid w:val="008E380F"/>
    <w:rsid w:val="008E3BE0"/>
    <w:rsid w:val="008E48EF"/>
    <w:rsid w:val="008E7CBB"/>
    <w:rsid w:val="008F003C"/>
    <w:rsid w:val="008F070A"/>
    <w:rsid w:val="008F09D8"/>
    <w:rsid w:val="008F0B78"/>
    <w:rsid w:val="008F1EB5"/>
    <w:rsid w:val="008F3076"/>
    <w:rsid w:val="008F4114"/>
    <w:rsid w:val="008F468A"/>
    <w:rsid w:val="008F503C"/>
    <w:rsid w:val="008F5DB9"/>
    <w:rsid w:val="008F68D3"/>
    <w:rsid w:val="008F770B"/>
    <w:rsid w:val="00901F8F"/>
    <w:rsid w:val="00902BC4"/>
    <w:rsid w:val="009032F9"/>
    <w:rsid w:val="009035A2"/>
    <w:rsid w:val="00903DC1"/>
    <w:rsid w:val="009048F5"/>
    <w:rsid w:val="00904F59"/>
    <w:rsid w:val="00905468"/>
    <w:rsid w:val="00906B28"/>
    <w:rsid w:val="00907E22"/>
    <w:rsid w:val="00910EFD"/>
    <w:rsid w:val="009132DF"/>
    <w:rsid w:val="0091376F"/>
    <w:rsid w:val="00914216"/>
    <w:rsid w:val="0091424D"/>
    <w:rsid w:val="00914A8F"/>
    <w:rsid w:val="00915F07"/>
    <w:rsid w:val="00916444"/>
    <w:rsid w:val="00917B9B"/>
    <w:rsid w:val="00917DC9"/>
    <w:rsid w:val="00920CBC"/>
    <w:rsid w:val="0092158B"/>
    <w:rsid w:val="00921B5A"/>
    <w:rsid w:val="009223E6"/>
    <w:rsid w:val="009228F3"/>
    <w:rsid w:val="00923859"/>
    <w:rsid w:val="00923F89"/>
    <w:rsid w:val="00924969"/>
    <w:rsid w:val="00925744"/>
    <w:rsid w:val="00925B1A"/>
    <w:rsid w:val="00926977"/>
    <w:rsid w:val="00926F1A"/>
    <w:rsid w:val="00927CA7"/>
    <w:rsid w:val="00930116"/>
    <w:rsid w:val="0093155A"/>
    <w:rsid w:val="0093225C"/>
    <w:rsid w:val="009328EF"/>
    <w:rsid w:val="0093408E"/>
    <w:rsid w:val="0093597C"/>
    <w:rsid w:val="00935B05"/>
    <w:rsid w:val="00935B4D"/>
    <w:rsid w:val="0093705E"/>
    <w:rsid w:val="00937861"/>
    <w:rsid w:val="00937CC4"/>
    <w:rsid w:val="00940F38"/>
    <w:rsid w:val="0094115A"/>
    <w:rsid w:val="00947BE8"/>
    <w:rsid w:val="00950022"/>
    <w:rsid w:val="00950426"/>
    <w:rsid w:val="00952836"/>
    <w:rsid w:val="00953A4B"/>
    <w:rsid w:val="00954761"/>
    <w:rsid w:val="0095600D"/>
    <w:rsid w:val="009562EE"/>
    <w:rsid w:val="0095779D"/>
    <w:rsid w:val="00957F3A"/>
    <w:rsid w:val="00961176"/>
    <w:rsid w:val="00961B5D"/>
    <w:rsid w:val="00962224"/>
    <w:rsid w:val="00962C5B"/>
    <w:rsid w:val="00962E91"/>
    <w:rsid w:val="00964B99"/>
    <w:rsid w:val="00965166"/>
    <w:rsid w:val="009654FD"/>
    <w:rsid w:val="00966D48"/>
    <w:rsid w:val="009673DB"/>
    <w:rsid w:val="00970065"/>
    <w:rsid w:val="00970DE7"/>
    <w:rsid w:val="0097383A"/>
    <w:rsid w:val="0097744A"/>
    <w:rsid w:val="00980353"/>
    <w:rsid w:val="00980C07"/>
    <w:rsid w:val="009834E6"/>
    <w:rsid w:val="00983709"/>
    <w:rsid w:val="009839A3"/>
    <w:rsid w:val="00983E15"/>
    <w:rsid w:val="0098432E"/>
    <w:rsid w:val="00986D98"/>
    <w:rsid w:val="00987796"/>
    <w:rsid w:val="00990C10"/>
    <w:rsid w:val="00990F74"/>
    <w:rsid w:val="009915AE"/>
    <w:rsid w:val="00992366"/>
    <w:rsid w:val="009927B9"/>
    <w:rsid w:val="00995015"/>
    <w:rsid w:val="00995396"/>
    <w:rsid w:val="009A03D1"/>
    <w:rsid w:val="009A2C3A"/>
    <w:rsid w:val="009A321B"/>
    <w:rsid w:val="009A46BF"/>
    <w:rsid w:val="009A77E6"/>
    <w:rsid w:val="009A7AB8"/>
    <w:rsid w:val="009B0395"/>
    <w:rsid w:val="009B2375"/>
    <w:rsid w:val="009B2DA0"/>
    <w:rsid w:val="009B3242"/>
    <w:rsid w:val="009B429E"/>
    <w:rsid w:val="009B48DA"/>
    <w:rsid w:val="009B6F3C"/>
    <w:rsid w:val="009C210B"/>
    <w:rsid w:val="009D0BB0"/>
    <w:rsid w:val="009D14B2"/>
    <w:rsid w:val="009D1D57"/>
    <w:rsid w:val="009D1D9A"/>
    <w:rsid w:val="009D293E"/>
    <w:rsid w:val="009D3387"/>
    <w:rsid w:val="009D466B"/>
    <w:rsid w:val="009D4737"/>
    <w:rsid w:val="009D5567"/>
    <w:rsid w:val="009D7CB6"/>
    <w:rsid w:val="009E1EFB"/>
    <w:rsid w:val="009E1FD0"/>
    <w:rsid w:val="009E24A8"/>
    <w:rsid w:val="009E2529"/>
    <w:rsid w:val="009E38DE"/>
    <w:rsid w:val="009E46BE"/>
    <w:rsid w:val="009E5B16"/>
    <w:rsid w:val="009E6F98"/>
    <w:rsid w:val="009E7536"/>
    <w:rsid w:val="009F0517"/>
    <w:rsid w:val="009F06E3"/>
    <w:rsid w:val="009F27F4"/>
    <w:rsid w:val="009F2CF7"/>
    <w:rsid w:val="009F77FD"/>
    <w:rsid w:val="00A00D10"/>
    <w:rsid w:val="00A039F5"/>
    <w:rsid w:val="00A0517E"/>
    <w:rsid w:val="00A051FE"/>
    <w:rsid w:val="00A0682D"/>
    <w:rsid w:val="00A073FB"/>
    <w:rsid w:val="00A1184D"/>
    <w:rsid w:val="00A118C5"/>
    <w:rsid w:val="00A12C08"/>
    <w:rsid w:val="00A12CEC"/>
    <w:rsid w:val="00A13D3A"/>
    <w:rsid w:val="00A15075"/>
    <w:rsid w:val="00A1551D"/>
    <w:rsid w:val="00A20DFF"/>
    <w:rsid w:val="00A21BD5"/>
    <w:rsid w:val="00A223C6"/>
    <w:rsid w:val="00A22A4B"/>
    <w:rsid w:val="00A2358D"/>
    <w:rsid w:val="00A266E9"/>
    <w:rsid w:val="00A272AD"/>
    <w:rsid w:val="00A27ABE"/>
    <w:rsid w:val="00A3083F"/>
    <w:rsid w:val="00A310A2"/>
    <w:rsid w:val="00A31BF4"/>
    <w:rsid w:val="00A3231C"/>
    <w:rsid w:val="00A333C4"/>
    <w:rsid w:val="00A33ED7"/>
    <w:rsid w:val="00A34915"/>
    <w:rsid w:val="00A34C99"/>
    <w:rsid w:val="00A35712"/>
    <w:rsid w:val="00A35EEF"/>
    <w:rsid w:val="00A36A8C"/>
    <w:rsid w:val="00A36C7B"/>
    <w:rsid w:val="00A402C4"/>
    <w:rsid w:val="00A4040E"/>
    <w:rsid w:val="00A4105B"/>
    <w:rsid w:val="00A41880"/>
    <w:rsid w:val="00A472FC"/>
    <w:rsid w:val="00A47E9C"/>
    <w:rsid w:val="00A50A8B"/>
    <w:rsid w:val="00A50EA5"/>
    <w:rsid w:val="00A526D9"/>
    <w:rsid w:val="00A568B2"/>
    <w:rsid w:val="00A56D8C"/>
    <w:rsid w:val="00A6019B"/>
    <w:rsid w:val="00A607FE"/>
    <w:rsid w:val="00A61D99"/>
    <w:rsid w:val="00A62FA9"/>
    <w:rsid w:val="00A63AD7"/>
    <w:rsid w:val="00A648DC"/>
    <w:rsid w:val="00A64AAA"/>
    <w:rsid w:val="00A6585C"/>
    <w:rsid w:val="00A708B5"/>
    <w:rsid w:val="00A71C8F"/>
    <w:rsid w:val="00A722EF"/>
    <w:rsid w:val="00A73042"/>
    <w:rsid w:val="00A7408B"/>
    <w:rsid w:val="00A74522"/>
    <w:rsid w:val="00A76420"/>
    <w:rsid w:val="00A76BDF"/>
    <w:rsid w:val="00A76E93"/>
    <w:rsid w:val="00A77942"/>
    <w:rsid w:val="00A77EC2"/>
    <w:rsid w:val="00A8096F"/>
    <w:rsid w:val="00A80A7B"/>
    <w:rsid w:val="00A8196E"/>
    <w:rsid w:val="00A84A47"/>
    <w:rsid w:val="00A85BC8"/>
    <w:rsid w:val="00A908CC"/>
    <w:rsid w:val="00A90932"/>
    <w:rsid w:val="00A9122D"/>
    <w:rsid w:val="00A91BAF"/>
    <w:rsid w:val="00A91F3F"/>
    <w:rsid w:val="00A922B9"/>
    <w:rsid w:val="00A930A1"/>
    <w:rsid w:val="00A957D5"/>
    <w:rsid w:val="00A95FE9"/>
    <w:rsid w:val="00AA4026"/>
    <w:rsid w:val="00AA404A"/>
    <w:rsid w:val="00AA4A23"/>
    <w:rsid w:val="00AA52B2"/>
    <w:rsid w:val="00AA5B1D"/>
    <w:rsid w:val="00AA7962"/>
    <w:rsid w:val="00AA7C6B"/>
    <w:rsid w:val="00AB045E"/>
    <w:rsid w:val="00AB14B8"/>
    <w:rsid w:val="00AB666E"/>
    <w:rsid w:val="00AB6922"/>
    <w:rsid w:val="00AB7E5D"/>
    <w:rsid w:val="00AC080A"/>
    <w:rsid w:val="00AC0EAA"/>
    <w:rsid w:val="00AC0FE7"/>
    <w:rsid w:val="00AC106D"/>
    <w:rsid w:val="00AC13E3"/>
    <w:rsid w:val="00AC18E6"/>
    <w:rsid w:val="00AC2A8E"/>
    <w:rsid w:val="00AC6403"/>
    <w:rsid w:val="00AD0837"/>
    <w:rsid w:val="00AD09BE"/>
    <w:rsid w:val="00AD1E4B"/>
    <w:rsid w:val="00AD3B14"/>
    <w:rsid w:val="00AD3CE0"/>
    <w:rsid w:val="00AD4146"/>
    <w:rsid w:val="00AD511D"/>
    <w:rsid w:val="00AD5949"/>
    <w:rsid w:val="00AD61AF"/>
    <w:rsid w:val="00AE12DD"/>
    <w:rsid w:val="00AE2C1A"/>
    <w:rsid w:val="00AE2EFB"/>
    <w:rsid w:val="00AE4244"/>
    <w:rsid w:val="00AE5D44"/>
    <w:rsid w:val="00AE7C7D"/>
    <w:rsid w:val="00AF3964"/>
    <w:rsid w:val="00AF3BFB"/>
    <w:rsid w:val="00AF49C9"/>
    <w:rsid w:val="00AF571B"/>
    <w:rsid w:val="00AF66FC"/>
    <w:rsid w:val="00AF7FEC"/>
    <w:rsid w:val="00B00282"/>
    <w:rsid w:val="00B011D3"/>
    <w:rsid w:val="00B0123E"/>
    <w:rsid w:val="00B01CEE"/>
    <w:rsid w:val="00B01D1B"/>
    <w:rsid w:val="00B04C45"/>
    <w:rsid w:val="00B06795"/>
    <w:rsid w:val="00B06C5D"/>
    <w:rsid w:val="00B11623"/>
    <w:rsid w:val="00B132A8"/>
    <w:rsid w:val="00B1427B"/>
    <w:rsid w:val="00B147FF"/>
    <w:rsid w:val="00B14C0E"/>
    <w:rsid w:val="00B14DF2"/>
    <w:rsid w:val="00B15177"/>
    <w:rsid w:val="00B2010D"/>
    <w:rsid w:val="00B2093A"/>
    <w:rsid w:val="00B21899"/>
    <w:rsid w:val="00B22968"/>
    <w:rsid w:val="00B25762"/>
    <w:rsid w:val="00B26271"/>
    <w:rsid w:val="00B27886"/>
    <w:rsid w:val="00B27CAB"/>
    <w:rsid w:val="00B27DA3"/>
    <w:rsid w:val="00B30D3F"/>
    <w:rsid w:val="00B31191"/>
    <w:rsid w:val="00B31FD7"/>
    <w:rsid w:val="00B32317"/>
    <w:rsid w:val="00B3253F"/>
    <w:rsid w:val="00B32C6F"/>
    <w:rsid w:val="00B33461"/>
    <w:rsid w:val="00B35299"/>
    <w:rsid w:val="00B35CFB"/>
    <w:rsid w:val="00B36CF0"/>
    <w:rsid w:val="00B3744E"/>
    <w:rsid w:val="00B410EA"/>
    <w:rsid w:val="00B42B53"/>
    <w:rsid w:val="00B42BE6"/>
    <w:rsid w:val="00B4327A"/>
    <w:rsid w:val="00B43EF5"/>
    <w:rsid w:val="00B441D6"/>
    <w:rsid w:val="00B451DB"/>
    <w:rsid w:val="00B45303"/>
    <w:rsid w:val="00B458BD"/>
    <w:rsid w:val="00B46275"/>
    <w:rsid w:val="00B46365"/>
    <w:rsid w:val="00B466C7"/>
    <w:rsid w:val="00B53920"/>
    <w:rsid w:val="00B54397"/>
    <w:rsid w:val="00B55A2A"/>
    <w:rsid w:val="00B55B47"/>
    <w:rsid w:val="00B579D4"/>
    <w:rsid w:val="00B57E9C"/>
    <w:rsid w:val="00B60D71"/>
    <w:rsid w:val="00B65913"/>
    <w:rsid w:val="00B71D33"/>
    <w:rsid w:val="00B72106"/>
    <w:rsid w:val="00B72E88"/>
    <w:rsid w:val="00B737F5"/>
    <w:rsid w:val="00B7399A"/>
    <w:rsid w:val="00B73C0D"/>
    <w:rsid w:val="00B73C2C"/>
    <w:rsid w:val="00B74C31"/>
    <w:rsid w:val="00B75107"/>
    <w:rsid w:val="00B7729B"/>
    <w:rsid w:val="00B77AF2"/>
    <w:rsid w:val="00B80AE3"/>
    <w:rsid w:val="00B81701"/>
    <w:rsid w:val="00B81CE8"/>
    <w:rsid w:val="00B824AA"/>
    <w:rsid w:val="00B83490"/>
    <w:rsid w:val="00B8371D"/>
    <w:rsid w:val="00B84BF0"/>
    <w:rsid w:val="00B857AD"/>
    <w:rsid w:val="00B85800"/>
    <w:rsid w:val="00B86527"/>
    <w:rsid w:val="00B87408"/>
    <w:rsid w:val="00B8755C"/>
    <w:rsid w:val="00B90955"/>
    <w:rsid w:val="00B912DB"/>
    <w:rsid w:val="00B91827"/>
    <w:rsid w:val="00B91CB1"/>
    <w:rsid w:val="00B9232F"/>
    <w:rsid w:val="00B92344"/>
    <w:rsid w:val="00B92577"/>
    <w:rsid w:val="00B952F2"/>
    <w:rsid w:val="00B95682"/>
    <w:rsid w:val="00B959FF"/>
    <w:rsid w:val="00B95BE1"/>
    <w:rsid w:val="00BA03CC"/>
    <w:rsid w:val="00BA371A"/>
    <w:rsid w:val="00BA452E"/>
    <w:rsid w:val="00BA5BF5"/>
    <w:rsid w:val="00BA6F36"/>
    <w:rsid w:val="00BA7203"/>
    <w:rsid w:val="00BA7405"/>
    <w:rsid w:val="00BB0606"/>
    <w:rsid w:val="00BB0BAE"/>
    <w:rsid w:val="00BB0D74"/>
    <w:rsid w:val="00BB0EE1"/>
    <w:rsid w:val="00BB17A9"/>
    <w:rsid w:val="00BB31BB"/>
    <w:rsid w:val="00BB33F4"/>
    <w:rsid w:val="00BB475C"/>
    <w:rsid w:val="00BB541D"/>
    <w:rsid w:val="00BB5B67"/>
    <w:rsid w:val="00BB6956"/>
    <w:rsid w:val="00BC04B5"/>
    <w:rsid w:val="00BC0597"/>
    <w:rsid w:val="00BC0667"/>
    <w:rsid w:val="00BC278E"/>
    <w:rsid w:val="00BC36C4"/>
    <w:rsid w:val="00BC4D1D"/>
    <w:rsid w:val="00BC53BE"/>
    <w:rsid w:val="00BC58C1"/>
    <w:rsid w:val="00BC60E8"/>
    <w:rsid w:val="00BD3C02"/>
    <w:rsid w:val="00BD3E6A"/>
    <w:rsid w:val="00BD554F"/>
    <w:rsid w:val="00BD5C3B"/>
    <w:rsid w:val="00BD5F8A"/>
    <w:rsid w:val="00BD7A55"/>
    <w:rsid w:val="00BD7ACD"/>
    <w:rsid w:val="00BE01F7"/>
    <w:rsid w:val="00BE1D9C"/>
    <w:rsid w:val="00BE2136"/>
    <w:rsid w:val="00BE24EE"/>
    <w:rsid w:val="00BE3C1D"/>
    <w:rsid w:val="00BE3E59"/>
    <w:rsid w:val="00BE508E"/>
    <w:rsid w:val="00BE6691"/>
    <w:rsid w:val="00BF12BD"/>
    <w:rsid w:val="00BF24E4"/>
    <w:rsid w:val="00BF29BD"/>
    <w:rsid w:val="00BF3BE9"/>
    <w:rsid w:val="00BF515C"/>
    <w:rsid w:val="00BF604D"/>
    <w:rsid w:val="00BF6AB0"/>
    <w:rsid w:val="00C01230"/>
    <w:rsid w:val="00C01988"/>
    <w:rsid w:val="00C02A4C"/>
    <w:rsid w:val="00C02E92"/>
    <w:rsid w:val="00C02F0D"/>
    <w:rsid w:val="00C03145"/>
    <w:rsid w:val="00C03419"/>
    <w:rsid w:val="00C04599"/>
    <w:rsid w:val="00C04F7B"/>
    <w:rsid w:val="00C05C09"/>
    <w:rsid w:val="00C05EBD"/>
    <w:rsid w:val="00C10102"/>
    <w:rsid w:val="00C104E3"/>
    <w:rsid w:val="00C1092F"/>
    <w:rsid w:val="00C12421"/>
    <w:rsid w:val="00C131BE"/>
    <w:rsid w:val="00C13BED"/>
    <w:rsid w:val="00C1411D"/>
    <w:rsid w:val="00C15A4F"/>
    <w:rsid w:val="00C16484"/>
    <w:rsid w:val="00C16875"/>
    <w:rsid w:val="00C174C8"/>
    <w:rsid w:val="00C20A48"/>
    <w:rsid w:val="00C210D7"/>
    <w:rsid w:val="00C221F7"/>
    <w:rsid w:val="00C22400"/>
    <w:rsid w:val="00C2532D"/>
    <w:rsid w:val="00C263C4"/>
    <w:rsid w:val="00C265DD"/>
    <w:rsid w:val="00C30A54"/>
    <w:rsid w:val="00C31ABE"/>
    <w:rsid w:val="00C31E36"/>
    <w:rsid w:val="00C3308E"/>
    <w:rsid w:val="00C34BCC"/>
    <w:rsid w:val="00C352D1"/>
    <w:rsid w:val="00C405F3"/>
    <w:rsid w:val="00C406C9"/>
    <w:rsid w:val="00C40DEA"/>
    <w:rsid w:val="00C414EF"/>
    <w:rsid w:val="00C418A1"/>
    <w:rsid w:val="00C41EE8"/>
    <w:rsid w:val="00C4209C"/>
    <w:rsid w:val="00C429CE"/>
    <w:rsid w:val="00C43BE0"/>
    <w:rsid w:val="00C44F72"/>
    <w:rsid w:val="00C452C8"/>
    <w:rsid w:val="00C45B70"/>
    <w:rsid w:val="00C466A5"/>
    <w:rsid w:val="00C47ECB"/>
    <w:rsid w:val="00C50573"/>
    <w:rsid w:val="00C50C66"/>
    <w:rsid w:val="00C50E74"/>
    <w:rsid w:val="00C51009"/>
    <w:rsid w:val="00C5127E"/>
    <w:rsid w:val="00C51480"/>
    <w:rsid w:val="00C53AEF"/>
    <w:rsid w:val="00C54456"/>
    <w:rsid w:val="00C5771A"/>
    <w:rsid w:val="00C62BD6"/>
    <w:rsid w:val="00C65683"/>
    <w:rsid w:val="00C67C6E"/>
    <w:rsid w:val="00C70725"/>
    <w:rsid w:val="00C709AB"/>
    <w:rsid w:val="00C70E7E"/>
    <w:rsid w:val="00C71B02"/>
    <w:rsid w:val="00C71FCA"/>
    <w:rsid w:val="00C72834"/>
    <w:rsid w:val="00C73274"/>
    <w:rsid w:val="00C74F5B"/>
    <w:rsid w:val="00C80796"/>
    <w:rsid w:val="00C817E6"/>
    <w:rsid w:val="00C8230E"/>
    <w:rsid w:val="00C823D8"/>
    <w:rsid w:val="00C843DA"/>
    <w:rsid w:val="00C905B2"/>
    <w:rsid w:val="00C9062E"/>
    <w:rsid w:val="00C906E9"/>
    <w:rsid w:val="00C9089A"/>
    <w:rsid w:val="00C90933"/>
    <w:rsid w:val="00C913D2"/>
    <w:rsid w:val="00C9296A"/>
    <w:rsid w:val="00C93138"/>
    <w:rsid w:val="00C93F00"/>
    <w:rsid w:val="00C941CF"/>
    <w:rsid w:val="00C9452A"/>
    <w:rsid w:val="00C94657"/>
    <w:rsid w:val="00C94D8C"/>
    <w:rsid w:val="00C94DB0"/>
    <w:rsid w:val="00C961E8"/>
    <w:rsid w:val="00C965C6"/>
    <w:rsid w:val="00C97462"/>
    <w:rsid w:val="00CA011B"/>
    <w:rsid w:val="00CA0432"/>
    <w:rsid w:val="00CA073D"/>
    <w:rsid w:val="00CA23BC"/>
    <w:rsid w:val="00CA6FF7"/>
    <w:rsid w:val="00CA776F"/>
    <w:rsid w:val="00CB0274"/>
    <w:rsid w:val="00CB3BBC"/>
    <w:rsid w:val="00CB5FA7"/>
    <w:rsid w:val="00CB6669"/>
    <w:rsid w:val="00CB735C"/>
    <w:rsid w:val="00CC093D"/>
    <w:rsid w:val="00CC1347"/>
    <w:rsid w:val="00CC191D"/>
    <w:rsid w:val="00CC2340"/>
    <w:rsid w:val="00CC3440"/>
    <w:rsid w:val="00CC4A8A"/>
    <w:rsid w:val="00CC528C"/>
    <w:rsid w:val="00CC5394"/>
    <w:rsid w:val="00CC6235"/>
    <w:rsid w:val="00CC69EC"/>
    <w:rsid w:val="00CC6A51"/>
    <w:rsid w:val="00CC6B28"/>
    <w:rsid w:val="00CC70B3"/>
    <w:rsid w:val="00CD0736"/>
    <w:rsid w:val="00CD141F"/>
    <w:rsid w:val="00CD6037"/>
    <w:rsid w:val="00CD707B"/>
    <w:rsid w:val="00CD7E54"/>
    <w:rsid w:val="00CE0FED"/>
    <w:rsid w:val="00CE122B"/>
    <w:rsid w:val="00CE1B58"/>
    <w:rsid w:val="00CE1D90"/>
    <w:rsid w:val="00CE209B"/>
    <w:rsid w:val="00CE2DE6"/>
    <w:rsid w:val="00CE4212"/>
    <w:rsid w:val="00CE5799"/>
    <w:rsid w:val="00CE6654"/>
    <w:rsid w:val="00CF00CD"/>
    <w:rsid w:val="00CF01EB"/>
    <w:rsid w:val="00CF2949"/>
    <w:rsid w:val="00CF29CD"/>
    <w:rsid w:val="00CF413E"/>
    <w:rsid w:val="00CF5A40"/>
    <w:rsid w:val="00CF5AE3"/>
    <w:rsid w:val="00D00700"/>
    <w:rsid w:val="00D024C8"/>
    <w:rsid w:val="00D0288A"/>
    <w:rsid w:val="00D02DB2"/>
    <w:rsid w:val="00D034EE"/>
    <w:rsid w:val="00D03735"/>
    <w:rsid w:val="00D05C6D"/>
    <w:rsid w:val="00D05DB5"/>
    <w:rsid w:val="00D07765"/>
    <w:rsid w:val="00D10C95"/>
    <w:rsid w:val="00D121DE"/>
    <w:rsid w:val="00D12C8C"/>
    <w:rsid w:val="00D131E7"/>
    <w:rsid w:val="00D14122"/>
    <w:rsid w:val="00D15F24"/>
    <w:rsid w:val="00D1679F"/>
    <w:rsid w:val="00D16C2F"/>
    <w:rsid w:val="00D16F53"/>
    <w:rsid w:val="00D1710C"/>
    <w:rsid w:val="00D17A08"/>
    <w:rsid w:val="00D20D3E"/>
    <w:rsid w:val="00D21914"/>
    <w:rsid w:val="00D22F09"/>
    <w:rsid w:val="00D23F15"/>
    <w:rsid w:val="00D24021"/>
    <w:rsid w:val="00D25271"/>
    <w:rsid w:val="00D2611F"/>
    <w:rsid w:val="00D2690F"/>
    <w:rsid w:val="00D27F65"/>
    <w:rsid w:val="00D27F80"/>
    <w:rsid w:val="00D30659"/>
    <w:rsid w:val="00D30C47"/>
    <w:rsid w:val="00D30D86"/>
    <w:rsid w:val="00D31049"/>
    <w:rsid w:val="00D31B37"/>
    <w:rsid w:val="00D31C13"/>
    <w:rsid w:val="00D321AB"/>
    <w:rsid w:val="00D3321F"/>
    <w:rsid w:val="00D332CD"/>
    <w:rsid w:val="00D3339E"/>
    <w:rsid w:val="00D337ED"/>
    <w:rsid w:val="00D338E1"/>
    <w:rsid w:val="00D341CA"/>
    <w:rsid w:val="00D347F6"/>
    <w:rsid w:val="00D351A0"/>
    <w:rsid w:val="00D37DFC"/>
    <w:rsid w:val="00D4067C"/>
    <w:rsid w:val="00D417B4"/>
    <w:rsid w:val="00D43A02"/>
    <w:rsid w:val="00D4487F"/>
    <w:rsid w:val="00D457C9"/>
    <w:rsid w:val="00D46044"/>
    <w:rsid w:val="00D465CA"/>
    <w:rsid w:val="00D46C3C"/>
    <w:rsid w:val="00D517C9"/>
    <w:rsid w:val="00D526DB"/>
    <w:rsid w:val="00D52C10"/>
    <w:rsid w:val="00D5443F"/>
    <w:rsid w:val="00D5455D"/>
    <w:rsid w:val="00D54DCA"/>
    <w:rsid w:val="00D55D76"/>
    <w:rsid w:val="00D56838"/>
    <w:rsid w:val="00D56C84"/>
    <w:rsid w:val="00D605E9"/>
    <w:rsid w:val="00D60D58"/>
    <w:rsid w:val="00D63980"/>
    <w:rsid w:val="00D65BD1"/>
    <w:rsid w:val="00D678FF"/>
    <w:rsid w:val="00D679DA"/>
    <w:rsid w:val="00D67EBB"/>
    <w:rsid w:val="00D70486"/>
    <w:rsid w:val="00D71977"/>
    <w:rsid w:val="00D71F54"/>
    <w:rsid w:val="00D72BB0"/>
    <w:rsid w:val="00D73B9D"/>
    <w:rsid w:val="00D75170"/>
    <w:rsid w:val="00D777D4"/>
    <w:rsid w:val="00D779B7"/>
    <w:rsid w:val="00D8138C"/>
    <w:rsid w:val="00D81FE0"/>
    <w:rsid w:val="00D84B0A"/>
    <w:rsid w:val="00D86D6B"/>
    <w:rsid w:val="00D86E5A"/>
    <w:rsid w:val="00D872D2"/>
    <w:rsid w:val="00D87D96"/>
    <w:rsid w:val="00D900B4"/>
    <w:rsid w:val="00D903DB"/>
    <w:rsid w:val="00D906E7"/>
    <w:rsid w:val="00D90FF4"/>
    <w:rsid w:val="00D9358F"/>
    <w:rsid w:val="00D93708"/>
    <w:rsid w:val="00D938D7"/>
    <w:rsid w:val="00D941D2"/>
    <w:rsid w:val="00D9452B"/>
    <w:rsid w:val="00D95281"/>
    <w:rsid w:val="00D95841"/>
    <w:rsid w:val="00D970D9"/>
    <w:rsid w:val="00D97F52"/>
    <w:rsid w:val="00DA4BB5"/>
    <w:rsid w:val="00DA51F1"/>
    <w:rsid w:val="00DA56CD"/>
    <w:rsid w:val="00DA5808"/>
    <w:rsid w:val="00DA5F74"/>
    <w:rsid w:val="00DA7684"/>
    <w:rsid w:val="00DB14FE"/>
    <w:rsid w:val="00DB20B8"/>
    <w:rsid w:val="00DB54C0"/>
    <w:rsid w:val="00DB6D6E"/>
    <w:rsid w:val="00DB70F0"/>
    <w:rsid w:val="00DB78D8"/>
    <w:rsid w:val="00DC03EE"/>
    <w:rsid w:val="00DC1EAF"/>
    <w:rsid w:val="00DC25A6"/>
    <w:rsid w:val="00DC5420"/>
    <w:rsid w:val="00DC6F0B"/>
    <w:rsid w:val="00DC7953"/>
    <w:rsid w:val="00DD01E7"/>
    <w:rsid w:val="00DD2072"/>
    <w:rsid w:val="00DD20B9"/>
    <w:rsid w:val="00DD2F4E"/>
    <w:rsid w:val="00DD4809"/>
    <w:rsid w:val="00DD5B7D"/>
    <w:rsid w:val="00DD5F45"/>
    <w:rsid w:val="00DD63E9"/>
    <w:rsid w:val="00DD7CAF"/>
    <w:rsid w:val="00DE0D8B"/>
    <w:rsid w:val="00DE14CE"/>
    <w:rsid w:val="00DE15EF"/>
    <w:rsid w:val="00DE1663"/>
    <w:rsid w:val="00DE1DFA"/>
    <w:rsid w:val="00DE1FD5"/>
    <w:rsid w:val="00DE4FC3"/>
    <w:rsid w:val="00DF158E"/>
    <w:rsid w:val="00DF1A64"/>
    <w:rsid w:val="00DF4158"/>
    <w:rsid w:val="00DF43BC"/>
    <w:rsid w:val="00DF6E07"/>
    <w:rsid w:val="00E01F39"/>
    <w:rsid w:val="00E02ED7"/>
    <w:rsid w:val="00E03BEC"/>
    <w:rsid w:val="00E050E8"/>
    <w:rsid w:val="00E05800"/>
    <w:rsid w:val="00E06438"/>
    <w:rsid w:val="00E065F0"/>
    <w:rsid w:val="00E06A80"/>
    <w:rsid w:val="00E07495"/>
    <w:rsid w:val="00E11393"/>
    <w:rsid w:val="00E1189C"/>
    <w:rsid w:val="00E11BD7"/>
    <w:rsid w:val="00E13338"/>
    <w:rsid w:val="00E14238"/>
    <w:rsid w:val="00E161F1"/>
    <w:rsid w:val="00E16621"/>
    <w:rsid w:val="00E16FA7"/>
    <w:rsid w:val="00E17B80"/>
    <w:rsid w:val="00E206FA"/>
    <w:rsid w:val="00E22109"/>
    <w:rsid w:val="00E22FBE"/>
    <w:rsid w:val="00E2360F"/>
    <w:rsid w:val="00E242A6"/>
    <w:rsid w:val="00E24A28"/>
    <w:rsid w:val="00E24C39"/>
    <w:rsid w:val="00E26559"/>
    <w:rsid w:val="00E31EEC"/>
    <w:rsid w:val="00E3208C"/>
    <w:rsid w:val="00E32111"/>
    <w:rsid w:val="00E3310A"/>
    <w:rsid w:val="00E33859"/>
    <w:rsid w:val="00E33D98"/>
    <w:rsid w:val="00E35A6A"/>
    <w:rsid w:val="00E36884"/>
    <w:rsid w:val="00E36C61"/>
    <w:rsid w:val="00E3726C"/>
    <w:rsid w:val="00E373D6"/>
    <w:rsid w:val="00E4001E"/>
    <w:rsid w:val="00E409B8"/>
    <w:rsid w:val="00E437C6"/>
    <w:rsid w:val="00E43B2E"/>
    <w:rsid w:val="00E45A46"/>
    <w:rsid w:val="00E45BAB"/>
    <w:rsid w:val="00E46EBD"/>
    <w:rsid w:val="00E479CE"/>
    <w:rsid w:val="00E47FCB"/>
    <w:rsid w:val="00E505B5"/>
    <w:rsid w:val="00E51431"/>
    <w:rsid w:val="00E534A8"/>
    <w:rsid w:val="00E54A83"/>
    <w:rsid w:val="00E551D4"/>
    <w:rsid w:val="00E55711"/>
    <w:rsid w:val="00E55EA9"/>
    <w:rsid w:val="00E563E0"/>
    <w:rsid w:val="00E5644B"/>
    <w:rsid w:val="00E56971"/>
    <w:rsid w:val="00E60A95"/>
    <w:rsid w:val="00E63C97"/>
    <w:rsid w:val="00E641AD"/>
    <w:rsid w:val="00E64763"/>
    <w:rsid w:val="00E647A8"/>
    <w:rsid w:val="00E65957"/>
    <w:rsid w:val="00E65FD7"/>
    <w:rsid w:val="00E72DAC"/>
    <w:rsid w:val="00E72FC5"/>
    <w:rsid w:val="00E73342"/>
    <w:rsid w:val="00E74404"/>
    <w:rsid w:val="00E749FE"/>
    <w:rsid w:val="00E74F9B"/>
    <w:rsid w:val="00E75A60"/>
    <w:rsid w:val="00E75DC5"/>
    <w:rsid w:val="00E766ED"/>
    <w:rsid w:val="00E76B87"/>
    <w:rsid w:val="00E76C8F"/>
    <w:rsid w:val="00E76DB8"/>
    <w:rsid w:val="00E77B85"/>
    <w:rsid w:val="00E81337"/>
    <w:rsid w:val="00E81670"/>
    <w:rsid w:val="00E82289"/>
    <w:rsid w:val="00E8238B"/>
    <w:rsid w:val="00E83A1E"/>
    <w:rsid w:val="00E86753"/>
    <w:rsid w:val="00E86F97"/>
    <w:rsid w:val="00E90421"/>
    <w:rsid w:val="00E90E0A"/>
    <w:rsid w:val="00E9105D"/>
    <w:rsid w:val="00E9165C"/>
    <w:rsid w:val="00E9239E"/>
    <w:rsid w:val="00E93779"/>
    <w:rsid w:val="00E93B5C"/>
    <w:rsid w:val="00E93F03"/>
    <w:rsid w:val="00E9449B"/>
    <w:rsid w:val="00E94F04"/>
    <w:rsid w:val="00E9537B"/>
    <w:rsid w:val="00E95742"/>
    <w:rsid w:val="00E957CB"/>
    <w:rsid w:val="00E95975"/>
    <w:rsid w:val="00E97A52"/>
    <w:rsid w:val="00EA1238"/>
    <w:rsid w:val="00EA2627"/>
    <w:rsid w:val="00EA3881"/>
    <w:rsid w:val="00EA3A23"/>
    <w:rsid w:val="00EA6523"/>
    <w:rsid w:val="00EB128C"/>
    <w:rsid w:val="00EB1829"/>
    <w:rsid w:val="00EB286D"/>
    <w:rsid w:val="00EB2973"/>
    <w:rsid w:val="00EB2A07"/>
    <w:rsid w:val="00EB2E98"/>
    <w:rsid w:val="00EB374F"/>
    <w:rsid w:val="00EB4995"/>
    <w:rsid w:val="00EB4B20"/>
    <w:rsid w:val="00EB5932"/>
    <w:rsid w:val="00EB65B9"/>
    <w:rsid w:val="00EB69EB"/>
    <w:rsid w:val="00EB6A1B"/>
    <w:rsid w:val="00EC0557"/>
    <w:rsid w:val="00EC21F2"/>
    <w:rsid w:val="00EC31ED"/>
    <w:rsid w:val="00EC462A"/>
    <w:rsid w:val="00EC5022"/>
    <w:rsid w:val="00EC75FF"/>
    <w:rsid w:val="00EC7996"/>
    <w:rsid w:val="00EC7F67"/>
    <w:rsid w:val="00ED1207"/>
    <w:rsid w:val="00ED17AA"/>
    <w:rsid w:val="00ED3611"/>
    <w:rsid w:val="00ED4373"/>
    <w:rsid w:val="00ED487D"/>
    <w:rsid w:val="00ED6D4F"/>
    <w:rsid w:val="00EE0244"/>
    <w:rsid w:val="00EE0613"/>
    <w:rsid w:val="00EE0D14"/>
    <w:rsid w:val="00EE0EDA"/>
    <w:rsid w:val="00EE183A"/>
    <w:rsid w:val="00EE1CA0"/>
    <w:rsid w:val="00EE6C7E"/>
    <w:rsid w:val="00EE705C"/>
    <w:rsid w:val="00EF0281"/>
    <w:rsid w:val="00EF2785"/>
    <w:rsid w:val="00EF5907"/>
    <w:rsid w:val="00EF596B"/>
    <w:rsid w:val="00EF6651"/>
    <w:rsid w:val="00EF7B26"/>
    <w:rsid w:val="00F01983"/>
    <w:rsid w:val="00F029E6"/>
    <w:rsid w:val="00F033CD"/>
    <w:rsid w:val="00F03DE4"/>
    <w:rsid w:val="00F05061"/>
    <w:rsid w:val="00F052DA"/>
    <w:rsid w:val="00F0563E"/>
    <w:rsid w:val="00F100E1"/>
    <w:rsid w:val="00F105FD"/>
    <w:rsid w:val="00F11559"/>
    <w:rsid w:val="00F115A3"/>
    <w:rsid w:val="00F116D0"/>
    <w:rsid w:val="00F14892"/>
    <w:rsid w:val="00F14FF3"/>
    <w:rsid w:val="00F15239"/>
    <w:rsid w:val="00F1556B"/>
    <w:rsid w:val="00F15B55"/>
    <w:rsid w:val="00F16B8C"/>
    <w:rsid w:val="00F17201"/>
    <w:rsid w:val="00F21BAE"/>
    <w:rsid w:val="00F221C4"/>
    <w:rsid w:val="00F222DA"/>
    <w:rsid w:val="00F2372B"/>
    <w:rsid w:val="00F23AA9"/>
    <w:rsid w:val="00F23D2A"/>
    <w:rsid w:val="00F24A9C"/>
    <w:rsid w:val="00F260EA"/>
    <w:rsid w:val="00F30E52"/>
    <w:rsid w:val="00F30EC3"/>
    <w:rsid w:val="00F3114B"/>
    <w:rsid w:val="00F32770"/>
    <w:rsid w:val="00F32EDF"/>
    <w:rsid w:val="00F33031"/>
    <w:rsid w:val="00F3407E"/>
    <w:rsid w:val="00F34D6F"/>
    <w:rsid w:val="00F3599E"/>
    <w:rsid w:val="00F35C77"/>
    <w:rsid w:val="00F36C4E"/>
    <w:rsid w:val="00F3752A"/>
    <w:rsid w:val="00F375FF"/>
    <w:rsid w:val="00F3785A"/>
    <w:rsid w:val="00F3793F"/>
    <w:rsid w:val="00F412D6"/>
    <w:rsid w:val="00F41FE5"/>
    <w:rsid w:val="00F4234C"/>
    <w:rsid w:val="00F42463"/>
    <w:rsid w:val="00F428FA"/>
    <w:rsid w:val="00F4443A"/>
    <w:rsid w:val="00F461FA"/>
    <w:rsid w:val="00F474BA"/>
    <w:rsid w:val="00F47FF2"/>
    <w:rsid w:val="00F52586"/>
    <w:rsid w:val="00F5352F"/>
    <w:rsid w:val="00F53C94"/>
    <w:rsid w:val="00F543A1"/>
    <w:rsid w:val="00F543F6"/>
    <w:rsid w:val="00F54422"/>
    <w:rsid w:val="00F546F8"/>
    <w:rsid w:val="00F54F49"/>
    <w:rsid w:val="00F610C7"/>
    <w:rsid w:val="00F618B7"/>
    <w:rsid w:val="00F619B4"/>
    <w:rsid w:val="00F628C4"/>
    <w:rsid w:val="00F62EED"/>
    <w:rsid w:val="00F6372D"/>
    <w:rsid w:val="00F645B7"/>
    <w:rsid w:val="00F645DC"/>
    <w:rsid w:val="00F65991"/>
    <w:rsid w:val="00F70842"/>
    <w:rsid w:val="00F714A8"/>
    <w:rsid w:val="00F7185D"/>
    <w:rsid w:val="00F71DD6"/>
    <w:rsid w:val="00F72A13"/>
    <w:rsid w:val="00F72AEB"/>
    <w:rsid w:val="00F72E8F"/>
    <w:rsid w:val="00F741DA"/>
    <w:rsid w:val="00F7432D"/>
    <w:rsid w:val="00F7568C"/>
    <w:rsid w:val="00F75A6E"/>
    <w:rsid w:val="00F76DDC"/>
    <w:rsid w:val="00F80D07"/>
    <w:rsid w:val="00F81B22"/>
    <w:rsid w:val="00F823F2"/>
    <w:rsid w:val="00F8240C"/>
    <w:rsid w:val="00F82C2C"/>
    <w:rsid w:val="00F82FA0"/>
    <w:rsid w:val="00F830A6"/>
    <w:rsid w:val="00F830AC"/>
    <w:rsid w:val="00F8460F"/>
    <w:rsid w:val="00F85690"/>
    <w:rsid w:val="00F85E58"/>
    <w:rsid w:val="00F876B6"/>
    <w:rsid w:val="00F87F3F"/>
    <w:rsid w:val="00F93456"/>
    <w:rsid w:val="00F94208"/>
    <w:rsid w:val="00F9479D"/>
    <w:rsid w:val="00F94CE8"/>
    <w:rsid w:val="00F9507A"/>
    <w:rsid w:val="00F95F6B"/>
    <w:rsid w:val="00F96B72"/>
    <w:rsid w:val="00F96D9F"/>
    <w:rsid w:val="00F96E8B"/>
    <w:rsid w:val="00F978FF"/>
    <w:rsid w:val="00F97952"/>
    <w:rsid w:val="00F97E3D"/>
    <w:rsid w:val="00FA13DB"/>
    <w:rsid w:val="00FA1E6D"/>
    <w:rsid w:val="00FA38DD"/>
    <w:rsid w:val="00FA5521"/>
    <w:rsid w:val="00FA6191"/>
    <w:rsid w:val="00FA69E8"/>
    <w:rsid w:val="00FA72A9"/>
    <w:rsid w:val="00FB09A2"/>
    <w:rsid w:val="00FB136E"/>
    <w:rsid w:val="00FB248D"/>
    <w:rsid w:val="00FB2F73"/>
    <w:rsid w:val="00FB2FE3"/>
    <w:rsid w:val="00FB4B03"/>
    <w:rsid w:val="00FB655F"/>
    <w:rsid w:val="00FB6E67"/>
    <w:rsid w:val="00FC0D61"/>
    <w:rsid w:val="00FC19CD"/>
    <w:rsid w:val="00FC1FCC"/>
    <w:rsid w:val="00FC3700"/>
    <w:rsid w:val="00FC3D29"/>
    <w:rsid w:val="00FC581F"/>
    <w:rsid w:val="00FC66DC"/>
    <w:rsid w:val="00FC6A4C"/>
    <w:rsid w:val="00FD09EA"/>
    <w:rsid w:val="00FD0FC3"/>
    <w:rsid w:val="00FD1A9E"/>
    <w:rsid w:val="00FD1EF2"/>
    <w:rsid w:val="00FD4025"/>
    <w:rsid w:val="00FD4265"/>
    <w:rsid w:val="00FD559F"/>
    <w:rsid w:val="00FD5719"/>
    <w:rsid w:val="00FD6A0E"/>
    <w:rsid w:val="00FD6F73"/>
    <w:rsid w:val="00FD77E0"/>
    <w:rsid w:val="00FE0097"/>
    <w:rsid w:val="00FE06BA"/>
    <w:rsid w:val="00FE0DF3"/>
    <w:rsid w:val="00FE26C3"/>
    <w:rsid w:val="00FE5678"/>
    <w:rsid w:val="00FF1639"/>
    <w:rsid w:val="00FF2023"/>
    <w:rsid w:val="00FF2D53"/>
    <w:rsid w:val="00FF349F"/>
    <w:rsid w:val="00FF51D8"/>
    <w:rsid w:val="00FF6628"/>
    <w:rsid w:val="00FF794F"/>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f3,#cf6"/>
    </o:shapedefaults>
    <o:shapelayout v:ext="edit">
      <o:idmap v:ext="edit" data="2"/>
    </o:shapelayout>
  </w:shapeDefaults>
  <w:decimalSymbol w:val="."/>
  <w:listSeparator w:val=","/>
  <w14:docId w14:val="18EF3156"/>
  <w15:docId w15:val="{E8622DBC-A987-4233-B0EA-1F79A65E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4A9C"/>
    <w:pPr>
      <w:overflowPunct w:val="0"/>
      <w:autoSpaceDE w:val="0"/>
      <w:autoSpaceDN w:val="0"/>
      <w:adjustRightInd w:val="0"/>
      <w:textAlignment w:val="baseline"/>
    </w:pPr>
    <w:rPr>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19D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2E91"/>
    <w:pPr>
      <w:tabs>
        <w:tab w:val="center" w:pos="4320"/>
        <w:tab w:val="right" w:pos="8640"/>
      </w:tabs>
    </w:pPr>
  </w:style>
  <w:style w:type="paragraph" w:styleId="Footer">
    <w:name w:val="footer"/>
    <w:basedOn w:val="Normal"/>
    <w:link w:val="FooterChar"/>
    <w:uiPriority w:val="99"/>
    <w:rsid w:val="00962E91"/>
    <w:pPr>
      <w:tabs>
        <w:tab w:val="center" w:pos="4320"/>
        <w:tab w:val="right" w:pos="8640"/>
      </w:tabs>
    </w:pPr>
  </w:style>
  <w:style w:type="character" w:styleId="PageNumber">
    <w:name w:val="page number"/>
    <w:basedOn w:val="DefaultParagraphFont"/>
    <w:rsid w:val="00962E91"/>
  </w:style>
  <w:style w:type="paragraph" w:styleId="DocumentMap">
    <w:name w:val="Document Map"/>
    <w:basedOn w:val="Normal"/>
    <w:semiHidden/>
    <w:rsid w:val="00CE5799"/>
    <w:pPr>
      <w:shd w:val="clear" w:color="auto" w:fill="000080"/>
    </w:pPr>
    <w:rPr>
      <w:rFonts w:ascii="Tahoma" w:hAnsi="Tahoma" w:cs="Tahoma"/>
    </w:rPr>
  </w:style>
  <w:style w:type="paragraph" w:styleId="FootnoteText">
    <w:name w:val="footnote text"/>
    <w:basedOn w:val="Normal"/>
    <w:semiHidden/>
    <w:rsid w:val="00962E91"/>
  </w:style>
  <w:style w:type="character" w:styleId="FootnoteReference">
    <w:name w:val="footnote reference"/>
    <w:basedOn w:val="DefaultParagraphFont"/>
    <w:semiHidden/>
    <w:rsid w:val="00962E91"/>
    <w:rPr>
      <w:vertAlign w:val="superscript"/>
    </w:rPr>
  </w:style>
  <w:style w:type="character" w:styleId="Hyperlink">
    <w:name w:val="Hyperlink"/>
    <w:basedOn w:val="DefaultParagraphFont"/>
    <w:rsid w:val="00962E91"/>
    <w:rPr>
      <w:color w:val="0000FF"/>
      <w:u w:val="single"/>
    </w:rPr>
  </w:style>
  <w:style w:type="paragraph" w:styleId="BalloonText">
    <w:name w:val="Balloon Text"/>
    <w:basedOn w:val="Normal"/>
    <w:semiHidden/>
    <w:rsid w:val="00962E91"/>
    <w:rPr>
      <w:rFonts w:ascii="Tahoma" w:hAnsi="Tahoma" w:cs="Tahoma"/>
      <w:sz w:val="16"/>
      <w:szCs w:val="16"/>
    </w:rPr>
  </w:style>
  <w:style w:type="character" w:styleId="FollowedHyperlink">
    <w:name w:val="FollowedHyperlink"/>
    <w:basedOn w:val="DefaultParagraphFont"/>
    <w:rsid w:val="00962E91"/>
    <w:rPr>
      <w:color w:val="800080"/>
      <w:u w:val="single"/>
    </w:rPr>
  </w:style>
  <w:style w:type="paragraph" w:styleId="Revision">
    <w:name w:val="Revision"/>
    <w:hidden/>
    <w:uiPriority w:val="99"/>
    <w:semiHidden/>
    <w:rsid w:val="00641BEB"/>
    <w:rPr>
      <w:lang w:eastAsia="ko-KR"/>
    </w:rPr>
  </w:style>
  <w:style w:type="paragraph" w:styleId="ListParagraph">
    <w:name w:val="List Paragraph"/>
    <w:basedOn w:val="Normal"/>
    <w:uiPriority w:val="34"/>
    <w:qFormat/>
    <w:rsid w:val="00641BEB"/>
    <w:pPr>
      <w:ind w:left="720"/>
    </w:pPr>
  </w:style>
  <w:style w:type="paragraph" w:customStyle="1" w:styleId="Default">
    <w:name w:val="Default"/>
    <w:rsid w:val="00082490"/>
    <w:pPr>
      <w:autoSpaceDE w:val="0"/>
      <w:autoSpaceDN w:val="0"/>
      <w:adjustRightInd w:val="0"/>
    </w:pPr>
    <w:rPr>
      <w:color w:val="000000"/>
      <w:sz w:val="24"/>
      <w:szCs w:val="24"/>
    </w:rPr>
  </w:style>
  <w:style w:type="character" w:styleId="CommentReference">
    <w:name w:val="annotation reference"/>
    <w:basedOn w:val="DefaultParagraphFont"/>
    <w:rsid w:val="001C4CE1"/>
    <w:rPr>
      <w:sz w:val="16"/>
      <w:szCs w:val="16"/>
    </w:rPr>
  </w:style>
  <w:style w:type="paragraph" w:styleId="CommentText">
    <w:name w:val="annotation text"/>
    <w:basedOn w:val="Normal"/>
    <w:link w:val="CommentTextChar"/>
    <w:rsid w:val="001C4CE1"/>
  </w:style>
  <w:style w:type="character" w:customStyle="1" w:styleId="CommentTextChar">
    <w:name w:val="Comment Text Char"/>
    <w:basedOn w:val="DefaultParagraphFont"/>
    <w:link w:val="CommentText"/>
    <w:rsid w:val="001C4CE1"/>
    <w:rPr>
      <w:lang w:eastAsia="ko-KR"/>
    </w:rPr>
  </w:style>
  <w:style w:type="paragraph" w:styleId="CommentSubject">
    <w:name w:val="annotation subject"/>
    <w:basedOn w:val="CommentText"/>
    <w:next w:val="CommentText"/>
    <w:link w:val="CommentSubjectChar"/>
    <w:rsid w:val="001C4CE1"/>
    <w:rPr>
      <w:b/>
      <w:bCs/>
    </w:rPr>
  </w:style>
  <w:style w:type="character" w:customStyle="1" w:styleId="CommentSubjectChar">
    <w:name w:val="Comment Subject Char"/>
    <w:basedOn w:val="CommentTextChar"/>
    <w:link w:val="CommentSubject"/>
    <w:rsid w:val="001C4CE1"/>
    <w:rPr>
      <w:b/>
      <w:bCs/>
      <w:lang w:eastAsia="ko-KR"/>
    </w:rPr>
  </w:style>
  <w:style w:type="character" w:customStyle="1" w:styleId="HeaderChar">
    <w:name w:val="Header Char"/>
    <w:basedOn w:val="DefaultParagraphFont"/>
    <w:link w:val="Header"/>
    <w:uiPriority w:val="99"/>
    <w:rsid w:val="001A6823"/>
    <w:rPr>
      <w:lang w:eastAsia="ko-KR"/>
    </w:rPr>
  </w:style>
  <w:style w:type="character" w:customStyle="1" w:styleId="FooterChar">
    <w:name w:val="Footer Char"/>
    <w:basedOn w:val="DefaultParagraphFont"/>
    <w:link w:val="Footer"/>
    <w:uiPriority w:val="99"/>
    <w:rsid w:val="00C03419"/>
    <w:rPr>
      <w:lang w:eastAsia="ko-KR"/>
    </w:rPr>
  </w:style>
  <w:style w:type="paragraph" w:styleId="PlainText">
    <w:name w:val="Plain Text"/>
    <w:basedOn w:val="Normal"/>
    <w:link w:val="PlainTextChar"/>
    <w:uiPriority w:val="99"/>
    <w:unhideWhenUsed/>
    <w:rsid w:val="00E36C61"/>
    <w:pPr>
      <w:overflowPunct/>
      <w:autoSpaceDE/>
      <w:autoSpaceDN/>
      <w:adjustRightInd/>
      <w:textAlignment w:val="auto"/>
    </w:pPr>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rsid w:val="00E36C61"/>
    <w:rPr>
      <w:rFonts w:ascii="Consolas" w:eastAsiaTheme="minorHAnsi" w:hAnsi="Consolas"/>
      <w:sz w:val="21"/>
      <w:szCs w:val="21"/>
    </w:rPr>
  </w:style>
  <w:style w:type="character" w:customStyle="1" w:styleId="UnresolvedMention1">
    <w:name w:val="Unresolved Mention1"/>
    <w:basedOn w:val="DefaultParagraphFont"/>
    <w:uiPriority w:val="99"/>
    <w:semiHidden/>
    <w:unhideWhenUsed/>
    <w:rsid w:val="00145598"/>
    <w:rPr>
      <w:color w:val="605E5C"/>
      <w:shd w:val="clear" w:color="auto" w:fill="E1DFDD"/>
    </w:rPr>
  </w:style>
  <w:style w:type="character" w:styleId="UnresolvedMention">
    <w:name w:val="Unresolved Mention"/>
    <w:basedOn w:val="DefaultParagraphFont"/>
    <w:uiPriority w:val="99"/>
    <w:semiHidden/>
    <w:unhideWhenUsed/>
    <w:rsid w:val="00214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5401">
      <w:bodyDiv w:val="1"/>
      <w:marLeft w:val="0"/>
      <w:marRight w:val="0"/>
      <w:marTop w:val="0"/>
      <w:marBottom w:val="0"/>
      <w:divBdr>
        <w:top w:val="none" w:sz="0" w:space="0" w:color="auto"/>
        <w:left w:val="none" w:sz="0" w:space="0" w:color="auto"/>
        <w:bottom w:val="none" w:sz="0" w:space="0" w:color="auto"/>
        <w:right w:val="none" w:sz="0" w:space="0" w:color="auto"/>
      </w:divBdr>
    </w:div>
    <w:div w:id="105540587">
      <w:bodyDiv w:val="1"/>
      <w:marLeft w:val="0"/>
      <w:marRight w:val="0"/>
      <w:marTop w:val="0"/>
      <w:marBottom w:val="0"/>
      <w:divBdr>
        <w:top w:val="none" w:sz="0" w:space="0" w:color="auto"/>
        <w:left w:val="none" w:sz="0" w:space="0" w:color="auto"/>
        <w:bottom w:val="none" w:sz="0" w:space="0" w:color="auto"/>
        <w:right w:val="none" w:sz="0" w:space="0" w:color="auto"/>
      </w:divBdr>
    </w:div>
    <w:div w:id="484592980">
      <w:bodyDiv w:val="1"/>
      <w:marLeft w:val="0"/>
      <w:marRight w:val="0"/>
      <w:marTop w:val="0"/>
      <w:marBottom w:val="0"/>
      <w:divBdr>
        <w:top w:val="none" w:sz="0" w:space="0" w:color="auto"/>
        <w:left w:val="none" w:sz="0" w:space="0" w:color="auto"/>
        <w:bottom w:val="none" w:sz="0" w:space="0" w:color="auto"/>
        <w:right w:val="none" w:sz="0" w:space="0" w:color="auto"/>
      </w:divBdr>
    </w:div>
    <w:div w:id="598831256">
      <w:bodyDiv w:val="1"/>
      <w:marLeft w:val="0"/>
      <w:marRight w:val="0"/>
      <w:marTop w:val="0"/>
      <w:marBottom w:val="0"/>
      <w:divBdr>
        <w:top w:val="none" w:sz="0" w:space="0" w:color="auto"/>
        <w:left w:val="none" w:sz="0" w:space="0" w:color="auto"/>
        <w:bottom w:val="none" w:sz="0" w:space="0" w:color="auto"/>
        <w:right w:val="none" w:sz="0" w:space="0" w:color="auto"/>
      </w:divBdr>
      <w:divsChild>
        <w:div w:id="9454070">
          <w:marLeft w:val="0"/>
          <w:marRight w:val="0"/>
          <w:marTop w:val="0"/>
          <w:marBottom w:val="0"/>
          <w:divBdr>
            <w:top w:val="none" w:sz="0" w:space="0" w:color="auto"/>
            <w:left w:val="none" w:sz="0" w:space="0" w:color="auto"/>
            <w:bottom w:val="none" w:sz="0" w:space="0" w:color="auto"/>
            <w:right w:val="none" w:sz="0" w:space="0" w:color="auto"/>
          </w:divBdr>
          <w:divsChild>
            <w:div w:id="10999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49660">
      <w:bodyDiv w:val="1"/>
      <w:marLeft w:val="0"/>
      <w:marRight w:val="0"/>
      <w:marTop w:val="0"/>
      <w:marBottom w:val="0"/>
      <w:divBdr>
        <w:top w:val="none" w:sz="0" w:space="0" w:color="auto"/>
        <w:left w:val="none" w:sz="0" w:space="0" w:color="auto"/>
        <w:bottom w:val="none" w:sz="0" w:space="0" w:color="auto"/>
        <w:right w:val="none" w:sz="0" w:space="0" w:color="auto"/>
      </w:divBdr>
    </w:div>
    <w:div w:id="693766983">
      <w:bodyDiv w:val="1"/>
      <w:marLeft w:val="0"/>
      <w:marRight w:val="0"/>
      <w:marTop w:val="0"/>
      <w:marBottom w:val="0"/>
      <w:divBdr>
        <w:top w:val="none" w:sz="0" w:space="0" w:color="auto"/>
        <w:left w:val="none" w:sz="0" w:space="0" w:color="auto"/>
        <w:bottom w:val="none" w:sz="0" w:space="0" w:color="auto"/>
        <w:right w:val="none" w:sz="0" w:space="0" w:color="auto"/>
      </w:divBdr>
      <w:divsChild>
        <w:div w:id="1517696225">
          <w:marLeft w:val="576"/>
          <w:marRight w:val="0"/>
          <w:marTop w:val="110"/>
          <w:marBottom w:val="0"/>
          <w:divBdr>
            <w:top w:val="none" w:sz="0" w:space="0" w:color="auto"/>
            <w:left w:val="none" w:sz="0" w:space="0" w:color="auto"/>
            <w:bottom w:val="none" w:sz="0" w:space="0" w:color="auto"/>
            <w:right w:val="none" w:sz="0" w:space="0" w:color="auto"/>
          </w:divBdr>
        </w:div>
      </w:divsChild>
    </w:div>
    <w:div w:id="796803084">
      <w:bodyDiv w:val="1"/>
      <w:marLeft w:val="0"/>
      <w:marRight w:val="0"/>
      <w:marTop w:val="0"/>
      <w:marBottom w:val="0"/>
      <w:divBdr>
        <w:top w:val="none" w:sz="0" w:space="0" w:color="auto"/>
        <w:left w:val="none" w:sz="0" w:space="0" w:color="auto"/>
        <w:bottom w:val="none" w:sz="0" w:space="0" w:color="auto"/>
        <w:right w:val="none" w:sz="0" w:space="0" w:color="auto"/>
      </w:divBdr>
    </w:div>
    <w:div w:id="1019698934">
      <w:bodyDiv w:val="1"/>
      <w:marLeft w:val="0"/>
      <w:marRight w:val="0"/>
      <w:marTop w:val="0"/>
      <w:marBottom w:val="0"/>
      <w:divBdr>
        <w:top w:val="none" w:sz="0" w:space="0" w:color="auto"/>
        <w:left w:val="none" w:sz="0" w:space="0" w:color="auto"/>
        <w:bottom w:val="none" w:sz="0" w:space="0" w:color="auto"/>
        <w:right w:val="none" w:sz="0" w:space="0" w:color="auto"/>
      </w:divBdr>
    </w:div>
    <w:div w:id="1057049674">
      <w:bodyDiv w:val="1"/>
      <w:marLeft w:val="0"/>
      <w:marRight w:val="0"/>
      <w:marTop w:val="0"/>
      <w:marBottom w:val="0"/>
      <w:divBdr>
        <w:top w:val="none" w:sz="0" w:space="0" w:color="auto"/>
        <w:left w:val="none" w:sz="0" w:space="0" w:color="auto"/>
        <w:bottom w:val="none" w:sz="0" w:space="0" w:color="auto"/>
        <w:right w:val="none" w:sz="0" w:space="0" w:color="auto"/>
      </w:divBdr>
    </w:div>
    <w:div w:id="1384058658">
      <w:bodyDiv w:val="1"/>
      <w:marLeft w:val="0"/>
      <w:marRight w:val="0"/>
      <w:marTop w:val="0"/>
      <w:marBottom w:val="0"/>
      <w:divBdr>
        <w:top w:val="none" w:sz="0" w:space="0" w:color="auto"/>
        <w:left w:val="none" w:sz="0" w:space="0" w:color="auto"/>
        <w:bottom w:val="none" w:sz="0" w:space="0" w:color="auto"/>
        <w:right w:val="none" w:sz="0" w:space="0" w:color="auto"/>
      </w:divBdr>
    </w:div>
    <w:div w:id="1515725383">
      <w:bodyDiv w:val="1"/>
      <w:marLeft w:val="0"/>
      <w:marRight w:val="0"/>
      <w:marTop w:val="0"/>
      <w:marBottom w:val="0"/>
      <w:divBdr>
        <w:top w:val="none" w:sz="0" w:space="0" w:color="auto"/>
        <w:left w:val="none" w:sz="0" w:space="0" w:color="auto"/>
        <w:bottom w:val="none" w:sz="0" w:space="0" w:color="auto"/>
        <w:right w:val="none" w:sz="0" w:space="0" w:color="auto"/>
      </w:divBdr>
    </w:div>
    <w:div w:id="1557013434">
      <w:bodyDiv w:val="1"/>
      <w:marLeft w:val="0"/>
      <w:marRight w:val="0"/>
      <w:marTop w:val="0"/>
      <w:marBottom w:val="0"/>
      <w:divBdr>
        <w:top w:val="none" w:sz="0" w:space="0" w:color="auto"/>
        <w:left w:val="none" w:sz="0" w:space="0" w:color="auto"/>
        <w:bottom w:val="none" w:sz="0" w:space="0" w:color="auto"/>
        <w:right w:val="none" w:sz="0" w:space="0" w:color="auto"/>
      </w:divBdr>
    </w:div>
    <w:div w:id="1632635064">
      <w:bodyDiv w:val="1"/>
      <w:marLeft w:val="0"/>
      <w:marRight w:val="0"/>
      <w:marTop w:val="0"/>
      <w:marBottom w:val="0"/>
      <w:divBdr>
        <w:top w:val="none" w:sz="0" w:space="0" w:color="auto"/>
        <w:left w:val="none" w:sz="0" w:space="0" w:color="auto"/>
        <w:bottom w:val="none" w:sz="0" w:space="0" w:color="auto"/>
        <w:right w:val="none" w:sz="0" w:space="0" w:color="auto"/>
      </w:divBdr>
    </w:div>
    <w:div w:id="1793666487">
      <w:bodyDiv w:val="1"/>
      <w:marLeft w:val="0"/>
      <w:marRight w:val="0"/>
      <w:marTop w:val="0"/>
      <w:marBottom w:val="0"/>
      <w:divBdr>
        <w:top w:val="none" w:sz="0" w:space="0" w:color="auto"/>
        <w:left w:val="none" w:sz="0" w:space="0" w:color="auto"/>
        <w:bottom w:val="none" w:sz="0" w:space="0" w:color="auto"/>
        <w:right w:val="none" w:sz="0" w:space="0" w:color="auto"/>
      </w:divBdr>
    </w:div>
    <w:div w:id="1877934591">
      <w:bodyDiv w:val="1"/>
      <w:marLeft w:val="0"/>
      <w:marRight w:val="0"/>
      <w:marTop w:val="0"/>
      <w:marBottom w:val="0"/>
      <w:divBdr>
        <w:top w:val="none" w:sz="0" w:space="0" w:color="auto"/>
        <w:left w:val="none" w:sz="0" w:space="0" w:color="auto"/>
        <w:bottom w:val="none" w:sz="0" w:space="0" w:color="auto"/>
        <w:right w:val="none" w:sz="0" w:space="0" w:color="auto"/>
      </w:divBdr>
      <w:divsChild>
        <w:div w:id="743335269">
          <w:marLeft w:val="0"/>
          <w:marRight w:val="0"/>
          <w:marTop w:val="0"/>
          <w:marBottom w:val="0"/>
          <w:divBdr>
            <w:top w:val="none" w:sz="0" w:space="0" w:color="auto"/>
            <w:left w:val="none" w:sz="0" w:space="0" w:color="auto"/>
            <w:bottom w:val="none" w:sz="0" w:space="0" w:color="auto"/>
            <w:right w:val="none" w:sz="0" w:space="0" w:color="auto"/>
          </w:divBdr>
          <w:divsChild>
            <w:div w:id="416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65197-C89C-430D-9096-4F95FBBF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2477</Words>
  <Characters>15049</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FIMS VALIDATION GUIDANCE</vt:lpstr>
    </vt:vector>
  </TitlesOfParts>
  <Company>U.S. Department of Energy</Company>
  <LinksUpToDate>false</LinksUpToDate>
  <CharactersWithSpaces>17492</CharactersWithSpaces>
  <SharedDoc>false</SharedDoc>
  <HLinks>
    <vt:vector size="84" baseType="variant">
      <vt:variant>
        <vt:i4>4325389</vt:i4>
      </vt:variant>
      <vt:variant>
        <vt:i4>39</vt:i4>
      </vt:variant>
      <vt:variant>
        <vt:i4>0</vt:i4>
      </vt:variant>
      <vt:variant>
        <vt:i4>5</vt:i4>
      </vt:variant>
      <vt:variant>
        <vt:lpwstr>http://www.house.gov/</vt:lpwstr>
      </vt:variant>
      <vt:variant>
        <vt:lpwstr/>
      </vt:variant>
      <vt:variant>
        <vt:i4>2949152</vt:i4>
      </vt:variant>
      <vt:variant>
        <vt:i4>36</vt:i4>
      </vt:variant>
      <vt:variant>
        <vt:i4>0</vt:i4>
      </vt:variant>
      <vt:variant>
        <vt:i4>5</vt:i4>
      </vt:variant>
      <vt:variant>
        <vt:lpwstr>C:\Documents and Settings\SMITHGA\Local Settings\Temporary Internet Files\OLK8\www.zip-codes.com</vt:lpwstr>
      </vt:variant>
      <vt:variant>
        <vt:lpwstr/>
      </vt:variant>
      <vt:variant>
        <vt:i4>4194398</vt:i4>
      </vt:variant>
      <vt:variant>
        <vt:i4>33</vt:i4>
      </vt:variant>
      <vt:variant>
        <vt:i4>0</vt:i4>
      </vt:variant>
      <vt:variant>
        <vt:i4>5</vt:i4>
      </vt:variant>
      <vt:variant>
        <vt:lpwstr>http://www.usps.com/</vt:lpwstr>
      </vt:variant>
      <vt:variant>
        <vt:lpwstr/>
      </vt:variant>
      <vt:variant>
        <vt:i4>2949152</vt:i4>
      </vt:variant>
      <vt:variant>
        <vt:i4>30</vt:i4>
      </vt:variant>
      <vt:variant>
        <vt:i4>0</vt:i4>
      </vt:variant>
      <vt:variant>
        <vt:i4>5</vt:i4>
      </vt:variant>
      <vt:variant>
        <vt:lpwstr>C:\Documents and Settings\SMITHGA\Local Settings\Temporary Internet Files\OLK8\www.zip-codes.com</vt:lpwstr>
      </vt:variant>
      <vt:variant>
        <vt:lpwstr/>
      </vt:variant>
      <vt:variant>
        <vt:i4>2949152</vt:i4>
      </vt:variant>
      <vt:variant>
        <vt:i4>27</vt:i4>
      </vt:variant>
      <vt:variant>
        <vt:i4>0</vt:i4>
      </vt:variant>
      <vt:variant>
        <vt:i4>5</vt:i4>
      </vt:variant>
      <vt:variant>
        <vt:lpwstr>C:\Documents and Settings\SMITHGA\Local Settings\Temporary Internet Files\OLK8\www.zip-codes.com</vt:lpwstr>
      </vt:variant>
      <vt:variant>
        <vt:lpwstr/>
      </vt:variant>
      <vt:variant>
        <vt:i4>2949152</vt:i4>
      </vt:variant>
      <vt:variant>
        <vt:i4>24</vt:i4>
      </vt:variant>
      <vt:variant>
        <vt:i4>0</vt:i4>
      </vt:variant>
      <vt:variant>
        <vt:i4>5</vt:i4>
      </vt:variant>
      <vt:variant>
        <vt:lpwstr>C:\Documents and Settings\SMITHGA\Local Settings\Temporary Internet Files\OLK8\www.zip-codes.com</vt:lpwstr>
      </vt:variant>
      <vt:variant>
        <vt:lpwstr/>
      </vt:variant>
      <vt:variant>
        <vt:i4>4128843</vt:i4>
      </vt:variant>
      <vt:variant>
        <vt:i4>21</vt:i4>
      </vt:variant>
      <vt:variant>
        <vt:i4>0</vt:i4>
      </vt:variant>
      <vt:variant>
        <vt:i4>5</vt:i4>
      </vt:variant>
      <vt:variant>
        <vt:lpwstr>http://fimsinfo.doe.gov/data_validation.htm</vt:lpwstr>
      </vt:variant>
      <vt:variant>
        <vt:lpwstr/>
      </vt:variant>
      <vt:variant>
        <vt:i4>8061034</vt:i4>
      </vt:variant>
      <vt:variant>
        <vt:i4>18</vt:i4>
      </vt:variant>
      <vt:variant>
        <vt:i4>0</vt:i4>
      </vt:variant>
      <vt:variant>
        <vt:i4>5</vt:i4>
      </vt:variant>
      <vt:variant>
        <vt:lpwstr>http://65.216.217.68/Validation/RPT070A.PDF</vt:lpwstr>
      </vt:variant>
      <vt:variant>
        <vt:lpwstr/>
      </vt:variant>
      <vt:variant>
        <vt:i4>2555953</vt:i4>
      </vt:variant>
      <vt:variant>
        <vt:i4>15</vt:i4>
      </vt:variant>
      <vt:variant>
        <vt:i4>0</vt:i4>
      </vt:variant>
      <vt:variant>
        <vt:i4>5</vt:i4>
      </vt:variant>
      <vt:variant>
        <vt:lpwstr>http://65.216.217.68/Validation/RPT070.PDF</vt:lpwstr>
      </vt:variant>
      <vt:variant>
        <vt:lpwstr/>
      </vt:variant>
      <vt:variant>
        <vt:i4>4128843</vt:i4>
      </vt:variant>
      <vt:variant>
        <vt:i4>12</vt:i4>
      </vt:variant>
      <vt:variant>
        <vt:i4>0</vt:i4>
      </vt:variant>
      <vt:variant>
        <vt:i4>5</vt:i4>
      </vt:variant>
      <vt:variant>
        <vt:lpwstr>http://fimsinfo.doe.gov/data_validation.htm</vt:lpwstr>
      </vt:variant>
      <vt:variant>
        <vt:lpwstr/>
      </vt:variant>
      <vt:variant>
        <vt:i4>4128843</vt:i4>
      </vt:variant>
      <vt:variant>
        <vt:i4>9</vt:i4>
      </vt:variant>
      <vt:variant>
        <vt:i4>0</vt:i4>
      </vt:variant>
      <vt:variant>
        <vt:i4>5</vt:i4>
      </vt:variant>
      <vt:variant>
        <vt:lpwstr>http://fimsinfo.doe.gov/data_validation.htm</vt:lpwstr>
      </vt:variant>
      <vt:variant>
        <vt:lpwstr/>
      </vt:variant>
      <vt:variant>
        <vt:i4>4128843</vt:i4>
      </vt:variant>
      <vt:variant>
        <vt:i4>6</vt:i4>
      </vt:variant>
      <vt:variant>
        <vt:i4>0</vt:i4>
      </vt:variant>
      <vt:variant>
        <vt:i4>5</vt:i4>
      </vt:variant>
      <vt:variant>
        <vt:lpwstr>http://fimsinfo.doe.gov/data_validation.htm</vt:lpwstr>
      </vt:variant>
      <vt:variant>
        <vt:lpwstr/>
      </vt:variant>
      <vt:variant>
        <vt:i4>4128843</vt:i4>
      </vt:variant>
      <vt:variant>
        <vt:i4>3</vt:i4>
      </vt:variant>
      <vt:variant>
        <vt:i4>0</vt:i4>
      </vt:variant>
      <vt:variant>
        <vt:i4>5</vt:i4>
      </vt:variant>
      <vt:variant>
        <vt:lpwstr>http://fimsinfo.doe.gov/data_validation.htm</vt:lpwstr>
      </vt:variant>
      <vt:variant>
        <vt:lpwstr/>
      </vt:variant>
      <vt:variant>
        <vt:i4>2</vt:i4>
      </vt:variant>
      <vt:variant>
        <vt:i4>0</vt:i4>
      </vt:variant>
      <vt:variant>
        <vt:i4>0</vt:i4>
      </vt:variant>
      <vt:variant>
        <vt:i4>5</vt:i4>
      </vt:variant>
      <vt:variant>
        <vt:lpwstr>http://fimsinfo.doe.gov/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FIMS VALIDATION GUIDANCE</dc:title>
  <dc:creator>eXCITE</dc:creator>
  <cp:lastModifiedBy>Mark Gordy</cp:lastModifiedBy>
  <cp:revision>10</cp:revision>
  <cp:lastPrinted>2019-12-19T14:52:00Z</cp:lastPrinted>
  <dcterms:created xsi:type="dcterms:W3CDTF">2023-01-03T21:20:00Z</dcterms:created>
  <dcterms:modified xsi:type="dcterms:W3CDTF">2023-12-14T19:33:00Z</dcterms:modified>
</cp:coreProperties>
</file>